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49" w:rsidRPr="00186DBE" w:rsidRDefault="007C4F49" w:rsidP="007C4F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7C4F49" w:rsidRPr="00107627" w:rsidRDefault="007C4F49" w:rsidP="007C4F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7C4F49" w:rsidRPr="00A80310" w:rsidTr="00EF195D">
        <w:tc>
          <w:tcPr>
            <w:tcW w:w="4789" w:type="dxa"/>
            <w:tcBorders>
              <w:right w:val="single" w:sz="4" w:space="0" w:color="auto"/>
            </w:tcBorders>
          </w:tcPr>
          <w:p w:rsidR="007C4F4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7C4F49" w:rsidRPr="00A80310" w:rsidRDefault="008D760E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7C4F49" w:rsidRPr="00A80310" w:rsidTr="00EF195D">
        <w:tc>
          <w:tcPr>
            <w:tcW w:w="4789" w:type="dxa"/>
            <w:tcBorders>
              <w:right w:val="single" w:sz="4" w:space="0" w:color="auto"/>
            </w:tcBorders>
          </w:tcPr>
          <w:p w:rsidR="007C4F4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7C4F49" w:rsidRPr="00A80310" w:rsidRDefault="008D760E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Mar. 9 - 13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C4F49" w:rsidRPr="00A80310" w:rsidRDefault="008D760E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Great Gatsby; PARCC</w:t>
            </w:r>
          </w:p>
        </w:tc>
      </w:tr>
    </w:tbl>
    <w:p w:rsidR="007C4F49" w:rsidRDefault="007C4F49" w:rsidP="007C4F49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7C4F49" w:rsidRPr="00A80310" w:rsidTr="00EF195D">
        <w:trPr>
          <w:trHeight w:val="492"/>
        </w:trPr>
        <w:tc>
          <w:tcPr>
            <w:tcW w:w="5395" w:type="dxa"/>
          </w:tcPr>
          <w:p w:rsidR="007C4F4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7C4F49" w:rsidRPr="00A80310" w:rsidRDefault="00A523D0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 the rich “different?”</w:t>
            </w:r>
          </w:p>
        </w:tc>
        <w:tc>
          <w:tcPr>
            <w:tcW w:w="5783" w:type="dxa"/>
          </w:tcPr>
          <w:p w:rsidR="007C4F4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4F49" w:rsidRPr="00A80310" w:rsidTr="00EF195D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7C4F4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8D760E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L.SL.9-10.4: Present information, findings, and supporting evidence clearly, concisely, and logically…</w:t>
            </w:r>
          </w:p>
          <w:p w:rsidR="007C4F49" w:rsidRPr="00A80310" w:rsidRDefault="008D760E" w:rsidP="008D76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4F49" w:rsidRPr="00A80310" w:rsidTr="00EF195D">
        <w:trPr>
          <w:trHeight w:val="1254"/>
        </w:trPr>
        <w:tc>
          <w:tcPr>
            <w:tcW w:w="5395" w:type="dxa"/>
          </w:tcPr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A523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7C4F4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A523D0">
              <w:rPr>
                <w:rFonts w:ascii="Times New Roman" w:hAnsi="Times New Roman"/>
                <w:b/>
              </w:rPr>
              <w:t>Novel, Unit Plan</w:t>
            </w:r>
          </w:p>
          <w:p w:rsidR="007C4F49" w:rsidRPr="001C3FE6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A523D0">
              <w:rPr>
                <w:rFonts w:ascii="Times New Roman" w:hAnsi="Times New Roman"/>
                <w:b/>
              </w:rPr>
              <w:t>Novel</w:t>
            </w:r>
          </w:p>
        </w:tc>
      </w:tr>
      <w:tr w:rsidR="007C4F49" w:rsidRPr="00A80310" w:rsidTr="00EF195D">
        <w:trPr>
          <w:trHeight w:val="1523"/>
        </w:trPr>
        <w:tc>
          <w:tcPr>
            <w:tcW w:w="11178" w:type="dxa"/>
            <w:gridSpan w:val="2"/>
          </w:tcPr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7C4F49" w:rsidRPr="00A80310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F84A11">
              <w:rPr>
                <w:rFonts w:ascii="Times New Roman" w:hAnsi="Times New Roman"/>
                <w:b/>
              </w:rPr>
              <w:t>Gatsby; PARCC</w:t>
            </w:r>
          </w:p>
        </w:tc>
      </w:tr>
    </w:tbl>
    <w:p w:rsidR="007C4F49" w:rsidRDefault="007C4F49" w:rsidP="007C4F49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7C4F49" w:rsidRPr="00A80310" w:rsidTr="00EF195D">
        <w:trPr>
          <w:trHeight w:val="1026"/>
        </w:trPr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7C4F4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84A11">
              <w:rPr>
                <w:rFonts w:ascii="Times New Roman" w:hAnsi="Times New Roman"/>
                <w:b/>
              </w:rPr>
              <w:t>I can compare Tom and Mr. Wilson, and will discuss their similarities and differences in a Socratic seminar.</w:t>
            </w:r>
          </w:p>
          <w:p w:rsidR="007C4F49" w:rsidRPr="009F53C9" w:rsidRDefault="007C4F49" w:rsidP="00EF195D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84A11">
              <w:rPr>
                <w:rFonts w:ascii="Times New Roman" w:hAnsi="Times New Roman"/>
                <w:b/>
              </w:rPr>
              <w:t>What is a theme that has developed in GG?</w:t>
            </w:r>
          </w:p>
        </w:tc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523D0">
              <w:rPr>
                <w:rFonts w:ascii="Times New Roman" w:hAnsi="Times New Roman"/>
                <w:b/>
              </w:rPr>
              <w:t>Character sketch – Tom and Mr. Wilson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523D0">
              <w:rPr>
                <w:rFonts w:ascii="Times New Roman" w:hAnsi="Times New Roman"/>
                <w:b/>
              </w:rPr>
              <w:t>Theme citation</w:t>
            </w:r>
          </w:p>
        </w:tc>
      </w:tr>
      <w:tr w:rsidR="007C4F49" w:rsidRPr="00A80310" w:rsidTr="00EF195D">
        <w:trPr>
          <w:trHeight w:val="1049"/>
        </w:trPr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84A11">
              <w:rPr>
                <w:rFonts w:ascii="Times New Roman" w:hAnsi="Times New Roman"/>
                <w:b/>
              </w:rPr>
              <w:t>I understand Daisy’s character, and will participate in an analysis of it in a Socratic seminar.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84A11">
              <w:rPr>
                <w:rFonts w:ascii="Times New Roman" w:hAnsi="Times New Roman"/>
                <w:b/>
              </w:rPr>
              <w:t>What symbols are in GG, and what do they symbolize?</w:t>
            </w:r>
          </w:p>
        </w:tc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523D0">
              <w:rPr>
                <w:rFonts w:ascii="Times New Roman" w:hAnsi="Times New Roman"/>
                <w:b/>
              </w:rPr>
              <w:t>Character sketch - Daisy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523D0">
              <w:rPr>
                <w:rFonts w:ascii="Times New Roman" w:hAnsi="Times New Roman"/>
                <w:b/>
              </w:rPr>
              <w:t>Theme citation</w:t>
            </w:r>
            <w:bookmarkStart w:id="0" w:name="_GoBack"/>
            <w:bookmarkEnd w:id="0"/>
          </w:p>
        </w:tc>
      </w:tr>
      <w:tr w:rsidR="007C4F49" w:rsidRPr="00A80310" w:rsidTr="00EF195D">
        <w:trPr>
          <w:trHeight w:val="1073"/>
        </w:trPr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  <w:r w:rsidR="00F84A11">
              <w:rPr>
                <w:rFonts w:ascii="Times New Roman" w:hAnsi="Times New Roman"/>
              </w:rPr>
              <w:t xml:space="preserve"> – PARCC; Period 1, 2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C4F49" w:rsidRPr="00A80310" w:rsidTr="00EF195D">
        <w:trPr>
          <w:trHeight w:val="1026"/>
        </w:trPr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  <w:r w:rsidR="00F84A11">
              <w:rPr>
                <w:rFonts w:ascii="Times New Roman" w:hAnsi="Times New Roman"/>
              </w:rPr>
              <w:t xml:space="preserve"> – PARCC; Period 3, 4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C4F49" w:rsidRPr="00A80310" w:rsidTr="00EF195D">
        <w:trPr>
          <w:trHeight w:val="755"/>
        </w:trPr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  <w:r w:rsidR="00F84A11">
              <w:rPr>
                <w:rFonts w:ascii="Times New Roman" w:hAnsi="Times New Roman"/>
              </w:rPr>
              <w:t xml:space="preserve"> – PARCC; Period 5, 6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7C4F49" w:rsidRPr="009F53C9" w:rsidRDefault="007C4F4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C4F49" w:rsidRPr="009F53C9" w:rsidTr="00EF195D">
        <w:tc>
          <w:tcPr>
            <w:tcW w:w="11106" w:type="dxa"/>
            <w:gridSpan w:val="2"/>
            <w:shd w:val="clear" w:color="auto" w:fill="auto"/>
          </w:tcPr>
          <w:p w:rsidR="007C4F49" w:rsidRDefault="007C4F49" w:rsidP="00EF195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Languid – 2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Strident – 2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Deft – 2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Corpulent – 3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 – 3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Somnambulatory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4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Denizen – 4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Jaunty – 4</w:t>
            </w:r>
          </w:p>
          <w:p w:rsidR="00A523D0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Rout – 5</w:t>
            </w:r>
          </w:p>
          <w:p w:rsidR="00A523D0" w:rsidRPr="009F53C9" w:rsidRDefault="00A523D0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Nebulous – 5</w:t>
            </w:r>
          </w:p>
        </w:tc>
      </w:tr>
      <w:tr w:rsidR="007C4F49" w:rsidRPr="009F53C9" w:rsidTr="00EF195D">
        <w:tc>
          <w:tcPr>
            <w:tcW w:w="11106" w:type="dxa"/>
            <w:gridSpan w:val="2"/>
            <w:shd w:val="clear" w:color="auto" w:fill="auto"/>
          </w:tcPr>
          <w:p w:rsidR="007C4F49" w:rsidRDefault="007C4F49" w:rsidP="00EF195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8D760E" w:rsidRDefault="008D760E" w:rsidP="00EF195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Metron</w:t>
            </w:r>
            <w:proofErr w:type="spellEnd"/>
            <w:r>
              <w:rPr>
                <w:rFonts w:ascii="Times New Roman" w:hAnsi="Times New Roman"/>
                <w:b/>
              </w:rPr>
              <w:t xml:space="preserve"> = measure            meter, geometry, thermometer, symmetry</w:t>
            </w:r>
          </w:p>
          <w:p w:rsidR="008D760E" w:rsidRPr="009F53C9" w:rsidRDefault="008D760E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 = aside, along with   </w:t>
            </w:r>
            <w:r w:rsidR="001C2FF7">
              <w:rPr>
                <w:rFonts w:ascii="Times New Roman" w:hAnsi="Times New Roman"/>
                <w:b/>
              </w:rPr>
              <w:t xml:space="preserve">parable, parachute, parenthesis, paragraph, parallel </w:t>
            </w:r>
          </w:p>
        </w:tc>
      </w:tr>
      <w:tr w:rsidR="007C4F49" w:rsidRPr="009F53C9" w:rsidTr="00EF195D">
        <w:tc>
          <w:tcPr>
            <w:tcW w:w="11106" w:type="dxa"/>
            <w:gridSpan w:val="2"/>
            <w:shd w:val="clear" w:color="auto" w:fill="auto"/>
          </w:tcPr>
          <w:p w:rsidR="007C4F49" w:rsidRDefault="007C4F49" w:rsidP="00EF195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Literary Elements:</w:t>
            </w:r>
          </w:p>
          <w:p w:rsidR="001C2FF7" w:rsidRDefault="001C2FF7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Parable – to throw a story in for comparison while teaching a lesson or moral</w:t>
            </w:r>
          </w:p>
          <w:p w:rsidR="001C2FF7" w:rsidRDefault="001C2FF7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Loose sentence</w:t>
            </w:r>
          </w:p>
          <w:p w:rsidR="001C2FF7" w:rsidRPr="009F53C9" w:rsidRDefault="001C2FF7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Periodic sentence</w:t>
            </w:r>
          </w:p>
        </w:tc>
      </w:tr>
    </w:tbl>
    <w:p w:rsidR="007C4F49" w:rsidRDefault="007C4F49" w:rsidP="007C4F4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7C4F49" w:rsidRPr="000140D3" w:rsidTr="00EF195D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4F49" w:rsidRPr="000140D3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C4F49" w:rsidRPr="000140D3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C4F49" w:rsidRPr="000140D3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C4F49" w:rsidRPr="000140D3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C4F49" w:rsidRPr="000140D3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7C4F49" w:rsidRPr="000140D3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C4F49" w:rsidRPr="00C561CA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4F49" w:rsidRPr="000140D3" w:rsidRDefault="007C4F4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7C4F49" w:rsidRPr="000140D3" w:rsidRDefault="007C4F49" w:rsidP="00EF195D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7C4F49" w:rsidRDefault="007C4F49" w:rsidP="007C4F49">
      <w:pPr>
        <w:spacing w:after="0"/>
        <w:rPr>
          <w:rFonts w:ascii="Times New Roman" w:hAnsi="Times New Roman"/>
        </w:rPr>
      </w:pPr>
    </w:p>
    <w:p w:rsidR="007C4F49" w:rsidRDefault="007C4F49" w:rsidP="007C4F49">
      <w:pPr>
        <w:spacing w:after="0"/>
        <w:rPr>
          <w:rFonts w:ascii="Times New Roman" w:hAnsi="Times New Roman"/>
        </w:rPr>
      </w:pPr>
    </w:p>
    <w:p w:rsidR="00285699" w:rsidRDefault="00285699"/>
    <w:sectPr w:rsidR="00285699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49"/>
    <w:rsid w:val="001C2FF7"/>
    <w:rsid w:val="00285699"/>
    <w:rsid w:val="007C4F49"/>
    <w:rsid w:val="008D760E"/>
    <w:rsid w:val="00A523D0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AA2D6-30F8-434D-ACF2-E5A5B96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2015-03-06T14:21:00Z</dcterms:created>
  <dcterms:modified xsi:type="dcterms:W3CDTF">2015-03-06T21:38:00Z</dcterms:modified>
</cp:coreProperties>
</file>