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5E" w:rsidRPr="00186DBE" w:rsidRDefault="00B96B5E" w:rsidP="00B96B5E">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B96B5E" w:rsidRPr="00107627" w:rsidRDefault="00B96B5E" w:rsidP="00B96B5E">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B96B5E" w:rsidRPr="00A80310" w:rsidTr="00737711">
        <w:tc>
          <w:tcPr>
            <w:tcW w:w="4789" w:type="dxa"/>
            <w:tcBorders>
              <w:right w:val="single" w:sz="4" w:space="0" w:color="auto"/>
            </w:tcBorders>
          </w:tcPr>
          <w:p w:rsidR="00B96B5E" w:rsidRDefault="00B96B5E" w:rsidP="00737711">
            <w:pPr>
              <w:spacing w:after="0" w:line="240" w:lineRule="auto"/>
              <w:rPr>
                <w:rFonts w:ascii="Times New Roman" w:hAnsi="Times New Roman"/>
                <w:b/>
              </w:rPr>
            </w:pPr>
            <w:r>
              <w:rPr>
                <w:rFonts w:ascii="Times New Roman" w:hAnsi="Times New Roman"/>
                <w:b/>
              </w:rPr>
              <w:t xml:space="preserve">Instructor’s name: </w:t>
            </w:r>
          </w:p>
          <w:p w:rsidR="00B96B5E" w:rsidRPr="00A80310" w:rsidRDefault="00F24F65" w:rsidP="0073771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B96B5E" w:rsidRPr="00A80310" w:rsidRDefault="00B96B5E" w:rsidP="0073771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B96B5E" w:rsidRPr="00A80310" w:rsidRDefault="00F24F65" w:rsidP="00737711">
            <w:pPr>
              <w:spacing w:after="0" w:line="240" w:lineRule="auto"/>
              <w:rPr>
                <w:rFonts w:ascii="Times New Roman" w:hAnsi="Times New Roman"/>
                <w:b/>
              </w:rPr>
            </w:pPr>
            <w:r>
              <w:rPr>
                <w:rFonts w:ascii="Times New Roman" w:hAnsi="Times New Roman"/>
                <w:b/>
              </w:rPr>
              <w:t>English II Pre-AP</w:t>
            </w:r>
          </w:p>
        </w:tc>
      </w:tr>
      <w:tr w:rsidR="00B96B5E" w:rsidRPr="00A80310" w:rsidTr="00737711">
        <w:tc>
          <w:tcPr>
            <w:tcW w:w="4789" w:type="dxa"/>
            <w:tcBorders>
              <w:right w:val="single" w:sz="4" w:space="0" w:color="auto"/>
            </w:tcBorders>
          </w:tcPr>
          <w:p w:rsidR="00B96B5E" w:rsidRDefault="00B96B5E" w:rsidP="00737711">
            <w:pPr>
              <w:spacing w:after="0" w:line="240" w:lineRule="auto"/>
              <w:rPr>
                <w:rFonts w:ascii="Times New Roman" w:hAnsi="Times New Roman"/>
                <w:b/>
                <w:sz w:val="24"/>
              </w:rPr>
            </w:pPr>
            <w:r w:rsidRPr="00E0785B">
              <w:rPr>
                <w:rFonts w:ascii="Times New Roman" w:hAnsi="Times New Roman"/>
                <w:b/>
                <w:sz w:val="24"/>
              </w:rPr>
              <w:t xml:space="preserve">Week of: </w:t>
            </w:r>
          </w:p>
          <w:p w:rsidR="00B96B5E" w:rsidRPr="00A80310" w:rsidRDefault="00F24F65" w:rsidP="00737711">
            <w:pPr>
              <w:spacing w:after="0" w:line="240" w:lineRule="auto"/>
              <w:rPr>
                <w:rFonts w:ascii="Times New Roman" w:hAnsi="Times New Roman"/>
                <w:b/>
              </w:rPr>
            </w:pPr>
            <w:r>
              <w:rPr>
                <w:rFonts w:ascii="Times New Roman" w:hAnsi="Times New Roman"/>
                <w:b/>
              </w:rPr>
              <w:t>Jan. 4 - 8</w:t>
            </w:r>
          </w:p>
        </w:tc>
        <w:tc>
          <w:tcPr>
            <w:tcW w:w="6389" w:type="dxa"/>
            <w:tcBorders>
              <w:left w:val="single" w:sz="4" w:space="0" w:color="auto"/>
            </w:tcBorders>
          </w:tcPr>
          <w:p w:rsidR="00B96B5E" w:rsidRDefault="00B96B5E" w:rsidP="00737711">
            <w:pPr>
              <w:spacing w:line="240" w:lineRule="auto"/>
              <w:rPr>
                <w:rFonts w:ascii="Times New Roman" w:hAnsi="Times New Roman"/>
                <w:b/>
                <w:sz w:val="20"/>
              </w:rPr>
            </w:pPr>
            <w:r w:rsidRPr="00097F77">
              <w:rPr>
                <w:rFonts w:ascii="Times New Roman" w:hAnsi="Times New Roman"/>
                <w:b/>
                <w:sz w:val="20"/>
              </w:rPr>
              <w:t xml:space="preserve">Unit Name: </w:t>
            </w:r>
          </w:p>
          <w:p w:rsidR="00B96B5E" w:rsidRDefault="00F24F65" w:rsidP="00737711">
            <w:pPr>
              <w:spacing w:after="0" w:line="240" w:lineRule="auto"/>
              <w:rPr>
                <w:rFonts w:ascii="Times New Roman" w:hAnsi="Times New Roman"/>
                <w:b/>
              </w:rPr>
            </w:pPr>
            <w:r>
              <w:rPr>
                <w:rFonts w:ascii="Times New Roman" w:hAnsi="Times New Roman"/>
                <w:b/>
              </w:rPr>
              <w:t>Siddhartha</w:t>
            </w:r>
          </w:p>
          <w:p w:rsidR="00B96B5E" w:rsidRPr="0004514E" w:rsidRDefault="00B96B5E" w:rsidP="00737711">
            <w:pPr>
              <w:spacing w:after="0" w:line="240" w:lineRule="auto"/>
              <w:rPr>
                <w:rFonts w:ascii="Times New Roman" w:hAnsi="Times New Roman"/>
                <w:b/>
                <w:i/>
              </w:rPr>
            </w:pPr>
          </w:p>
        </w:tc>
      </w:tr>
    </w:tbl>
    <w:p w:rsidR="00B96B5E" w:rsidRDefault="00B96B5E" w:rsidP="00B96B5E">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B96B5E" w:rsidRPr="00A80310" w:rsidTr="00737711">
        <w:trPr>
          <w:trHeight w:val="492"/>
        </w:trPr>
        <w:tc>
          <w:tcPr>
            <w:tcW w:w="5395" w:type="dxa"/>
          </w:tcPr>
          <w:p w:rsidR="00B96B5E" w:rsidRDefault="00B96B5E" w:rsidP="0073771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B96B5E" w:rsidRPr="00A80310" w:rsidRDefault="00F24F65" w:rsidP="00737711">
            <w:pPr>
              <w:spacing w:after="0" w:line="240" w:lineRule="auto"/>
              <w:rPr>
                <w:rFonts w:ascii="Times New Roman" w:hAnsi="Times New Roman"/>
                <w:b/>
              </w:rPr>
            </w:pPr>
            <w:r>
              <w:rPr>
                <w:rFonts w:ascii="Times New Roman" w:hAnsi="Times New Roman"/>
                <w:b/>
              </w:rPr>
              <w:t xml:space="preserve">Is </w:t>
            </w:r>
            <w:proofErr w:type="spellStart"/>
            <w:r>
              <w:rPr>
                <w:rFonts w:ascii="Times New Roman" w:hAnsi="Times New Roman"/>
                <w:b/>
              </w:rPr>
              <w:t>Ascetism</w:t>
            </w:r>
            <w:proofErr w:type="spellEnd"/>
            <w:r>
              <w:rPr>
                <w:rFonts w:ascii="Times New Roman" w:hAnsi="Times New Roman"/>
                <w:b/>
              </w:rPr>
              <w:t xml:space="preserve"> vital to Self-Enlightenment? Explain.</w:t>
            </w:r>
          </w:p>
        </w:tc>
        <w:tc>
          <w:tcPr>
            <w:tcW w:w="5783" w:type="dxa"/>
          </w:tcPr>
          <w:p w:rsidR="00B96B5E" w:rsidRDefault="00B96B5E" w:rsidP="0073771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B96B5E" w:rsidRPr="00A80310" w:rsidRDefault="00F24F65" w:rsidP="00737711">
            <w:pPr>
              <w:spacing w:after="0" w:line="240" w:lineRule="auto"/>
              <w:rPr>
                <w:rFonts w:ascii="Times New Roman" w:hAnsi="Times New Roman"/>
                <w:b/>
              </w:rPr>
            </w:pPr>
            <w:r>
              <w:rPr>
                <w:rFonts w:ascii="Times New Roman" w:hAnsi="Times New Roman"/>
                <w:b/>
              </w:rPr>
              <w:t xml:space="preserve">Background knowledge of Christianity, Buddhism, </w:t>
            </w:r>
            <w:proofErr w:type="spellStart"/>
            <w:r>
              <w:rPr>
                <w:rFonts w:ascii="Times New Roman" w:hAnsi="Times New Roman"/>
                <w:b/>
              </w:rPr>
              <w:t>Jesuis</w:t>
            </w:r>
            <w:proofErr w:type="spellEnd"/>
            <w:r>
              <w:rPr>
                <w:rFonts w:ascii="Times New Roman" w:hAnsi="Times New Roman"/>
                <w:b/>
              </w:rPr>
              <w:t xml:space="preserve">, </w:t>
            </w:r>
            <w:proofErr w:type="spellStart"/>
            <w:r>
              <w:rPr>
                <w:rFonts w:ascii="Times New Roman" w:hAnsi="Times New Roman"/>
                <w:b/>
              </w:rPr>
              <w:t>Ghandi</w:t>
            </w:r>
            <w:proofErr w:type="spellEnd"/>
            <w:r>
              <w:rPr>
                <w:rFonts w:ascii="Times New Roman" w:hAnsi="Times New Roman"/>
                <w:b/>
              </w:rPr>
              <w:t>, the Buddha…</w:t>
            </w:r>
          </w:p>
        </w:tc>
      </w:tr>
      <w:tr w:rsidR="00B96B5E" w:rsidRPr="00A80310" w:rsidTr="00737711">
        <w:trPr>
          <w:trHeight w:val="492"/>
        </w:trPr>
        <w:tc>
          <w:tcPr>
            <w:tcW w:w="11178" w:type="dxa"/>
            <w:gridSpan w:val="2"/>
          </w:tcPr>
          <w:p w:rsidR="00B96B5E" w:rsidRDefault="00B96B5E" w:rsidP="0073771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F24F65" w:rsidRDefault="00F24F65" w:rsidP="00F24F65">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F24F65" w:rsidRDefault="00F24F65" w:rsidP="00F24F65">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F24F65" w:rsidRDefault="00F24F65" w:rsidP="00F24F65">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F24F65" w:rsidRDefault="00F24F65" w:rsidP="00F24F65">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F24F65" w:rsidRDefault="00F24F65" w:rsidP="00F24F65">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F24F65" w:rsidRDefault="00F24F65" w:rsidP="00F24F65">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F24F65" w:rsidRDefault="00F24F65" w:rsidP="00F24F65">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F24F65" w:rsidRDefault="00F24F65" w:rsidP="00F24F65">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F24F65" w:rsidRDefault="00F24F65" w:rsidP="00F24F65">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F24F65" w:rsidRDefault="00F24F65" w:rsidP="00F24F65">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F24F65" w:rsidRDefault="00F24F65" w:rsidP="00F24F65">
            <w:pPr>
              <w:spacing w:after="0" w:line="240" w:lineRule="auto"/>
              <w:rPr>
                <w:rFonts w:ascii="Times New Roman" w:hAnsi="Times New Roman"/>
                <w:b/>
              </w:rPr>
            </w:pPr>
            <w:r>
              <w:rPr>
                <w:rFonts w:ascii="Times New Roman" w:hAnsi="Times New Roman"/>
                <w:b/>
              </w:rPr>
              <w:t>10.1b: Develop claims and counterclaims fairly, supplying evidence for each…</w:t>
            </w:r>
          </w:p>
          <w:p w:rsidR="00F24F65" w:rsidRDefault="00F24F65" w:rsidP="00F24F65">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F24F65" w:rsidRDefault="00F24F65" w:rsidP="00F24F65">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F24F65" w:rsidRDefault="00F24F65" w:rsidP="00F24F65">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F24F65" w:rsidRDefault="00F24F65" w:rsidP="00F24F65">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F24F65" w:rsidRDefault="00F24F65" w:rsidP="00F24F65">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F24F65" w:rsidRDefault="00F24F65" w:rsidP="00F24F65">
            <w:pPr>
              <w:spacing w:after="0" w:line="240" w:lineRule="auto"/>
              <w:rPr>
                <w:rFonts w:ascii="Times New Roman" w:hAnsi="Times New Roman"/>
                <w:b/>
              </w:rPr>
            </w:pPr>
            <w:r>
              <w:rPr>
                <w:rFonts w:ascii="Times New Roman" w:hAnsi="Times New Roman"/>
                <w:b/>
              </w:rPr>
              <w:t>10.1a: Come to discussions prepared, …</w:t>
            </w:r>
          </w:p>
          <w:p w:rsidR="00F24F65" w:rsidRPr="00084444" w:rsidRDefault="00F24F65" w:rsidP="00737711">
            <w:pPr>
              <w:spacing w:after="0" w:line="240" w:lineRule="auto"/>
              <w:rPr>
                <w:rFonts w:ascii="Times New Roman" w:hAnsi="Times New Roman"/>
                <w:sz w:val="14"/>
                <w:szCs w:val="24"/>
              </w:rPr>
            </w:pPr>
          </w:p>
        </w:tc>
      </w:tr>
      <w:tr w:rsidR="00B96B5E" w:rsidRPr="00A80310" w:rsidTr="00737711">
        <w:trPr>
          <w:trHeight w:val="1254"/>
        </w:trPr>
        <w:tc>
          <w:tcPr>
            <w:tcW w:w="5395" w:type="dxa"/>
          </w:tcPr>
          <w:p w:rsidR="00B96B5E" w:rsidRDefault="00B96B5E" w:rsidP="0073771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B96B5E" w:rsidRPr="00A80310" w:rsidRDefault="00B96B5E" w:rsidP="0073771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96B5E" w:rsidRPr="00A80310" w:rsidRDefault="00B96B5E" w:rsidP="0073771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96B5E" w:rsidRDefault="00B96B5E" w:rsidP="00737711">
            <w:pPr>
              <w:spacing w:after="0" w:line="240" w:lineRule="auto"/>
              <w:rPr>
                <w:rFonts w:ascii="Times New Roman" w:hAnsi="Times New Roman"/>
                <w:b/>
                <w:sz w:val="18"/>
              </w:rPr>
            </w:pPr>
          </w:p>
          <w:p w:rsidR="00B96B5E" w:rsidRPr="001C3FE6" w:rsidRDefault="00F24F65" w:rsidP="00737711">
            <w:pPr>
              <w:spacing w:after="0" w:line="240" w:lineRule="auto"/>
              <w:rPr>
                <w:rFonts w:ascii="Times New Roman" w:hAnsi="Times New Roman"/>
              </w:rPr>
            </w:pPr>
            <w:r>
              <w:rPr>
                <w:rFonts w:ascii="Times New Roman" w:hAnsi="Times New Roman"/>
              </w:rPr>
              <w:t xml:space="preserve">Novel, Background information, </w:t>
            </w:r>
            <w:proofErr w:type="spellStart"/>
            <w:r>
              <w:rPr>
                <w:rFonts w:ascii="Times New Roman" w:hAnsi="Times New Roman"/>
              </w:rPr>
              <w:t>Smartboard</w:t>
            </w:r>
            <w:proofErr w:type="spellEnd"/>
            <w:r>
              <w:rPr>
                <w:rFonts w:ascii="Times New Roman" w:hAnsi="Times New Roman"/>
              </w:rPr>
              <w:t xml:space="preserve"> for Grammar</w:t>
            </w:r>
          </w:p>
        </w:tc>
      </w:tr>
      <w:tr w:rsidR="00B96B5E" w:rsidRPr="00A80310" w:rsidTr="00737711">
        <w:trPr>
          <w:trHeight w:val="1523"/>
        </w:trPr>
        <w:tc>
          <w:tcPr>
            <w:tcW w:w="11178" w:type="dxa"/>
            <w:gridSpan w:val="2"/>
          </w:tcPr>
          <w:p w:rsidR="00B96B5E" w:rsidRPr="00A80310" w:rsidRDefault="00B96B5E" w:rsidP="0073771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B96B5E" w:rsidRPr="00A80310" w:rsidRDefault="00B96B5E" w:rsidP="00737711">
            <w:pPr>
              <w:spacing w:after="0" w:line="240" w:lineRule="auto"/>
              <w:rPr>
                <w:rFonts w:ascii="Times New Roman" w:hAnsi="Times New Roman"/>
              </w:rPr>
            </w:pPr>
          </w:p>
          <w:p w:rsidR="00B96B5E" w:rsidRDefault="00B96B5E" w:rsidP="0073771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F24F65">
              <w:rPr>
                <w:rFonts w:ascii="Times New Roman" w:hAnsi="Times New Roman"/>
                <w:b/>
              </w:rPr>
              <w:t xml:space="preserve"> Grammar-Participles: form of verb used as an adjective, Vocabulary, Siddhartha reading, Critical Questions, Discussion</w:t>
            </w:r>
          </w:p>
          <w:p w:rsidR="00B96B5E" w:rsidRPr="00A80310" w:rsidRDefault="00B96B5E" w:rsidP="00737711">
            <w:pPr>
              <w:spacing w:after="0" w:line="240" w:lineRule="auto"/>
              <w:rPr>
                <w:rFonts w:ascii="Times New Roman" w:hAnsi="Times New Roman"/>
                <w:b/>
              </w:rPr>
            </w:pPr>
          </w:p>
          <w:p w:rsidR="00B96B5E" w:rsidRPr="00A80310" w:rsidRDefault="00B96B5E" w:rsidP="00737711">
            <w:pPr>
              <w:spacing w:after="0" w:line="240" w:lineRule="auto"/>
              <w:rPr>
                <w:rFonts w:ascii="Times New Roman" w:hAnsi="Times New Roman"/>
                <w:b/>
              </w:rPr>
            </w:pPr>
            <w:r w:rsidRPr="00A80310">
              <w:rPr>
                <w:rFonts w:ascii="Times New Roman" w:hAnsi="Times New Roman"/>
                <w:b/>
              </w:rPr>
              <w:t xml:space="preserve">This Week: </w:t>
            </w:r>
            <w:r w:rsidR="00F24F65">
              <w:rPr>
                <w:rFonts w:ascii="Times New Roman" w:hAnsi="Times New Roman"/>
                <w:b/>
              </w:rPr>
              <w:t>Siddhartha</w:t>
            </w:r>
          </w:p>
        </w:tc>
      </w:tr>
    </w:tbl>
    <w:p w:rsidR="00B96B5E" w:rsidRDefault="00B96B5E" w:rsidP="00B96B5E">
      <w:pPr>
        <w:spacing w:after="0"/>
      </w:pPr>
    </w:p>
    <w:tbl>
      <w:tblPr>
        <w:tblStyle w:val="TableGrid"/>
        <w:tblW w:w="11106" w:type="dxa"/>
        <w:tblLook w:val="04A0" w:firstRow="1" w:lastRow="0" w:firstColumn="1" w:lastColumn="0" w:noHBand="0" w:noVBand="1"/>
      </w:tblPr>
      <w:tblGrid>
        <w:gridCol w:w="5553"/>
        <w:gridCol w:w="5553"/>
      </w:tblGrid>
      <w:tr w:rsidR="00B96B5E" w:rsidRPr="00A80310" w:rsidTr="00737711">
        <w:trPr>
          <w:trHeight w:val="1026"/>
        </w:trPr>
        <w:tc>
          <w:tcPr>
            <w:tcW w:w="5553" w:type="dxa"/>
          </w:tcPr>
          <w:p w:rsidR="00B96B5E" w:rsidRDefault="00B96B5E" w:rsidP="00737711">
            <w:pPr>
              <w:spacing w:after="0" w:line="240" w:lineRule="auto"/>
              <w:rPr>
                <w:rFonts w:ascii="Times New Roman" w:hAnsi="Times New Roman"/>
              </w:rPr>
            </w:pPr>
            <w:r w:rsidRPr="00A80310">
              <w:rPr>
                <w:rFonts w:ascii="Times New Roman" w:hAnsi="Times New Roman"/>
              </w:rPr>
              <w:lastRenderedPageBreak/>
              <w:t>MONDAY</w:t>
            </w:r>
          </w:p>
          <w:p w:rsidR="00B96B5E" w:rsidRPr="00C86B09"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24F65">
              <w:rPr>
                <w:rFonts w:ascii="Times New Roman" w:hAnsi="Times New Roman"/>
                <w:b/>
              </w:rPr>
              <w:t>I understand the background of Siddhartha.  I will participate in a class discussion about background knowledge of the Buddha.</w:t>
            </w:r>
          </w:p>
          <w:p w:rsidR="00B96B5E" w:rsidRPr="00902220" w:rsidRDefault="00B96B5E" w:rsidP="0073771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F24F65">
              <w:rPr>
                <w:rFonts w:ascii="Times New Roman" w:hAnsi="Times New Roman"/>
                <w:b/>
              </w:rPr>
              <w:t>Participle practice</w:t>
            </w:r>
          </w:p>
        </w:tc>
        <w:tc>
          <w:tcPr>
            <w:tcW w:w="5553" w:type="dxa"/>
          </w:tcPr>
          <w:p w:rsidR="00B96B5E" w:rsidRDefault="00B96B5E" w:rsidP="00737711">
            <w:pPr>
              <w:spacing w:after="0" w:line="240" w:lineRule="auto"/>
              <w:rPr>
                <w:rFonts w:ascii="Times New Roman" w:hAnsi="Times New Roman"/>
              </w:rPr>
            </w:pPr>
            <w:r>
              <w:rPr>
                <w:rFonts w:ascii="Times New Roman" w:hAnsi="Times New Roman"/>
              </w:rPr>
              <w:t xml:space="preserve"> </w:t>
            </w:r>
          </w:p>
          <w:p w:rsidR="00B96B5E" w:rsidRDefault="00B96B5E"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F24F65">
              <w:rPr>
                <w:rFonts w:ascii="Times New Roman" w:hAnsi="Times New Roman"/>
                <w:b/>
              </w:rPr>
              <w:t>Record Vocab. Words; participate in discussion</w:t>
            </w:r>
            <w:r w:rsidR="00EC089D">
              <w:rPr>
                <w:rFonts w:ascii="Times New Roman" w:hAnsi="Times New Roman"/>
                <w:b/>
              </w:rPr>
              <w:t>.</w:t>
            </w:r>
          </w:p>
          <w:p w:rsidR="00B96B5E" w:rsidRPr="002413F2" w:rsidRDefault="00B96B5E" w:rsidP="00737711">
            <w:pPr>
              <w:spacing w:after="0" w:line="240" w:lineRule="auto"/>
              <w:rPr>
                <w:rFonts w:ascii="Times New Roman" w:hAnsi="Times New Roman"/>
                <w:b/>
              </w:rPr>
            </w:pPr>
            <w:r>
              <w:rPr>
                <w:rFonts w:ascii="Times New Roman" w:hAnsi="Times New Roman"/>
                <w:b/>
                <w:i/>
                <w:sz w:val="16"/>
                <w:szCs w:val="16"/>
              </w:rPr>
              <w:t>(1B)</w:t>
            </w:r>
            <w:r w:rsidR="00EC089D">
              <w:rPr>
                <w:rFonts w:ascii="Times New Roman" w:hAnsi="Times New Roman"/>
                <w:b/>
              </w:rPr>
              <w:t xml:space="preserve">Closing Activity: </w:t>
            </w:r>
            <w:r w:rsidR="00710A27">
              <w:rPr>
                <w:rFonts w:ascii="Times New Roman" w:hAnsi="Times New Roman"/>
                <w:b/>
              </w:rPr>
              <w:t>Read Designated Religion; be prepared to share facts tomorrow.</w:t>
            </w:r>
          </w:p>
        </w:tc>
      </w:tr>
      <w:tr w:rsidR="00B96B5E" w:rsidRPr="00A80310" w:rsidTr="00F24F65">
        <w:trPr>
          <w:trHeight w:val="692"/>
        </w:trPr>
        <w:tc>
          <w:tcPr>
            <w:tcW w:w="5553" w:type="dxa"/>
          </w:tcPr>
          <w:p w:rsidR="00B96B5E" w:rsidRPr="00A80310" w:rsidRDefault="00B96B5E" w:rsidP="00737711">
            <w:pPr>
              <w:spacing w:after="0" w:line="240" w:lineRule="auto"/>
              <w:rPr>
                <w:rFonts w:ascii="Times New Roman" w:hAnsi="Times New Roman"/>
              </w:rPr>
            </w:pPr>
            <w:r w:rsidRPr="00A80310">
              <w:rPr>
                <w:rFonts w:ascii="Times New Roman" w:hAnsi="Times New Roman"/>
              </w:rPr>
              <w:t>TUESDAY</w:t>
            </w:r>
          </w:p>
          <w:p w:rsidR="00B96B5E"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24F65">
              <w:rPr>
                <w:rFonts w:ascii="Times New Roman" w:hAnsi="Times New Roman"/>
                <w:b/>
              </w:rPr>
              <w:t>I understand the concept of “The Untouchables” and will begin a draft of a commentary of this article. I will share out Wed.</w:t>
            </w:r>
          </w:p>
          <w:p w:rsidR="00B96B5E" w:rsidRPr="00902220"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F24F65">
              <w:rPr>
                <w:rFonts w:ascii="Times New Roman" w:hAnsi="Times New Roman"/>
                <w:b/>
              </w:rPr>
              <w:t>Participle practice</w:t>
            </w:r>
          </w:p>
        </w:tc>
        <w:tc>
          <w:tcPr>
            <w:tcW w:w="5553" w:type="dxa"/>
          </w:tcPr>
          <w:p w:rsidR="00B96B5E" w:rsidRDefault="00B96B5E" w:rsidP="00737711">
            <w:pPr>
              <w:spacing w:after="0" w:line="240" w:lineRule="auto"/>
              <w:rPr>
                <w:rFonts w:ascii="Times New Roman" w:hAnsi="Times New Roman"/>
                <w:b/>
              </w:rPr>
            </w:pPr>
          </w:p>
          <w:p w:rsidR="00B96B5E" w:rsidRDefault="00B96B5E"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F24F65">
              <w:rPr>
                <w:rFonts w:ascii="Times New Roman" w:hAnsi="Times New Roman"/>
                <w:b/>
              </w:rPr>
              <w:t xml:space="preserve"> </w:t>
            </w:r>
            <w:r w:rsidR="00710A27">
              <w:rPr>
                <w:rFonts w:ascii="Times New Roman" w:hAnsi="Times New Roman"/>
                <w:b/>
              </w:rPr>
              <w:t xml:space="preserve">Sharing of Religions info. </w:t>
            </w:r>
            <w:r w:rsidR="00F24F65">
              <w:rPr>
                <w:rFonts w:ascii="Times New Roman" w:hAnsi="Times New Roman"/>
                <w:b/>
              </w:rPr>
              <w:t>Progress on commentary.</w:t>
            </w:r>
          </w:p>
          <w:p w:rsidR="00B96B5E" w:rsidRDefault="00B96B5E"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10A27">
              <w:rPr>
                <w:rFonts w:ascii="Times New Roman" w:hAnsi="Times New Roman"/>
                <w:b/>
              </w:rPr>
              <w:t xml:space="preserve"> </w:t>
            </w:r>
            <w:r w:rsidR="001537B3">
              <w:rPr>
                <w:rFonts w:ascii="Times New Roman" w:hAnsi="Times New Roman"/>
                <w:b/>
              </w:rPr>
              <w:t>Share out example of Rhetorical Device.</w:t>
            </w:r>
          </w:p>
          <w:p w:rsidR="00710A27" w:rsidRPr="00A80310" w:rsidRDefault="00710A27" w:rsidP="00737711">
            <w:pPr>
              <w:spacing w:after="0" w:line="240" w:lineRule="auto"/>
              <w:rPr>
                <w:rFonts w:ascii="Times New Roman" w:hAnsi="Times New Roman"/>
                <w:b/>
              </w:rPr>
            </w:pPr>
            <w:r>
              <w:rPr>
                <w:rFonts w:ascii="Times New Roman" w:hAnsi="Times New Roman"/>
                <w:b/>
              </w:rPr>
              <w:t>HW: “The Brahmin’s Son</w:t>
            </w:r>
            <w:r w:rsidR="001537B3">
              <w:rPr>
                <w:rFonts w:ascii="Times New Roman" w:hAnsi="Times New Roman"/>
                <w:b/>
              </w:rPr>
              <w:t>”</w:t>
            </w:r>
          </w:p>
        </w:tc>
      </w:tr>
      <w:tr w:rsidR="00B96B5E" w:rsidRPr="00A80310" w:rsidTr="00737711">
        <w:trPr>
          <w:trHeight w:val="1073"/>
        </w:trPr>
        <w:tc>
          <w:tcPr>
            <w:tcW w:w="5553" w:type="dxa"/>
          </w:tcPr>
          <w:p w:rsidR="00B96B5E" w:rsidRDefault="00B96B5E" w:rsidP="00737711">
            <w:pPr>
              <w:spacing w:after="0" w:line="240" w:lineRule="auto"/>
              <w:rPr>
                <w:rFonts w:ascii="Times New Roman" w:hAnsi="Times New Roman"/>
              </w:rPr>
            </w:pPr>
            <w:r w:rsidRPr="00A80310">
              <w:rPr>
                <w:rFonts w:ascii="Times New Roman" w:hAnsi="Times New Roman"/>
              </w:rPr>
              <w:t>WEDNESDAY</w:t>
            </w:r>
          </w:p>
          <w:p w:rsidR="00B96B5E" w:rsidRPr="00C86B09"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24F65">
              <w:rPr>
                <w:rFonts w:ascii="Times New Roman" w:hAnsi="Times New Roman"/>
                <w:b/>
              </w:rPr>
              <w:t xml:space="preserve"> I will contribute to a Character Analysis chart of Siddhartha, paying particular attention to his flaws.</w:t>
            </w:r>
          </w:p>
          <w:p w:rsidR="00B96B5E" w:rsidRPr="00902220"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F24F65">
              <w:rPr>
                <w:rFonts w:ascii="Times New Roman" w:hAnsi="Times New Roman"/>
                <w:b/>
              </w:rPr>
              <w:t xml:space="preserve"> </w:t>
            </w:r>
            <w:r w:rsidR="00F24F65">
              <w:rPr>
                <w:rFonts w:ascii="Times New Roman" w:hAnsi="Times New Roman"/>
                <w:b/>
              </w:rPr>
              <w:t>Participle practice</w:t>
            </w:r>
          </w:p>
        </w:tc>
        <w:tc>
          <w:tcPr>
            <w:tcW w:w="5553" w:type="dxa"/>
          </w:tcPr>
          <w:p w:rsidR="00B96B5E" w:rsidRDefault="00B96B5E" w:rsidP="00737711">
            <w:pPr>
              <w:spacing w:after="0" w:line="240" w:lineRule="auto"/>
              <w:rPr>
                <w:rFonts w:ascii="Times New Roman" w:hAnsi="Times New Roman"/>
              </w:rPr>
            </w:pPr>
          </w:p>
          <w:p w:rsidR="00B96B5E" w:rsidRDefault="00B96B5E"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C305E">
              <w:rPr>
                <w:rFonts w:ascii="Times New Roman" w:hAnsi="Times New Roman"/>
                <w:b/>
              </w:rPr>
              <w:t xml:space="preserve"> Participation in Discussion.</w:t>
            </w:r>
          </w:p>
          <w:p w:rsidR="00710A27" w:rsidRDefault="00B96B5E"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1537B3">
              <w:rPr>
                <w:rFonts w:ascii="Times New Roman" w:hAnsi="Times New Roman"/>
                <w:b/>
              </w:rPr>
              <w:t xml:space="preserve"> Share out example of Rhetorical Device.</w:t>
            </w:r>
          </w:p>
          <w:p w:rsidR="00710A27" w:rsidRPr="001C3FE6" w:rsidRDefault="00710A27" w:rsidP="00737711">
            <w:pPr>
              <w:spacing w:after="0" w:line="240" w:lineRule="auto"/>
              <w:rPr>
                <w:rFonts w:ascii="Times New Roman" w:hAnsi="Times New Roman"/>
              </w:rPr>
            </w:pPr>
            <w:r>
              <w:rPr>
                <w:rFonts w:ascii="Times New Roman" w:hAnsi="Times New Roman"/>
                <w:b/>
              </w:rPr>
              <w:t xml:space="preserve">HW: “With the </w:t>
            </w:r>
            <w:proofErr w:type="spellStart"/>
            <w:r>
              <w:rPr>
                <w:rFonts w:ascii="Times New Roman" w:hAnsi="Times New Roman"/>
                <w:b/>
              </w:rPr>
              <w:t>Samanas</w:t>
            </w:r>
            <w:proofErr w:type="spellEnd"/>
            <w:r>
              <w:rPr>
                <w:rFonts w:ascii="Times New Roman" w:hAnsi="Times New Roman"/>
                <w:b/>
              </w:rPr>
              <w:t>”</w:t>
            </w:r>
          </w:p>
        </w:tc>
      </w:tr>
      <w:tr w:rsidR="00B96B5E" w:rsidRPr="00A80310" w:rsidTr="00737711">
        <w:trPr>
          <w:trHeight w:val="1026"/>
        </w:trPr>
        <w:tc>
          <w:tcPr>
            <w:tcW w:w="5553" w:type="dxa"/>
          </w:tcPr>
          <w:p w:rsidR="00B96B5E" w:rsidRDefault="00B96B5E" w:rsidP="00737711">
            <w:pPr>
              <w:spacing w:after="0" w:line="240" w:lineRule="auto"/>
              <w:rPr>
                <w:rFonts w:ascii="Times New Roman" w:hAnsi="Times New Roman"/>
              </w:rPr>
            </w:pPr>
            <w:r w:rsidRPr="00A80310">
              <w:rPr>
                <w:rFonts w:ascii="Times New Roman" w:hAnsi="Times New Roman"/>
              </w:rPr>
              <w:t>THURSDAY</w:t>
            </w:r>
          </w:p>
          <w:p w:rsidR="00B96B5E" w:rsidRPr="00C86B09"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537B3">
              <w:rPr>
                <w:rFonts w:ascii="Times New Roman" w:hAnsi="Times New Roman"/>
                <w:b/>
              </w:rPr>
              <w:t>I will being my Group work on the Noble Truths.</w:t>
            </w:r>
          </w:p>
          <w:p w:rsidR="00B96B5E" w:rsidRPr="00A80310" w:rsidRDefault="00B96B5E" w:rsidP="0073771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F24F65">
              <w:rPr>
                <w:rFonts w:ascii="Times New Roman" w:hAnsi="Times New Roman"/>
                <w:b/>
              </w:rPr>
              <w:t>Participle practice</w:t>
            </w:r>
          </w:p>
        </w:tc>
        <w:tc>
          <w:tcPr>
            <w:tcW w:w="5553" w:type="dxa"/>
          </w:tcPr>
          <w:p w:rsidR="00B96B5E" w:rsidRDefault="00B96B5E" w:rsidP="00737711">
            <w:pPr>
              <w:spacing w:after="0" w:line="240" w:lineRule="auto"/>
              <w:rPr>
                <w:rFonts w:ascii="Times New Roman" w:hAnsi="Times New Roman"/>
              </w:rPr>
            </w:pPr>
          </w:p>
          <w:p w:rsidR="00B96B5E" w:rsidRDefault="00B96B5E" w:rsidP="0073771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C305E">
              <w:rPr>
                <w:rFonts w:ascii="Times New Roman" w:hAnsi="Times New Roman"/>
                <w:b/>
              </w:rPr>
              <w:t>Participation in Discussion.</w:t>
            </w:r>
            <w:r w:rsidR="001537B3">
              <w:rPr>
                <w:rFonts w:ascii="Times New Roman" w:hAnsi="Times New Roman"/>
                <w:b/>
              </w:rPr>
              <w:t xml:space="preserve"> Progress on Noble Truths project.</w:t>
            </w:r>
          </w:p>
          <w:p w:rsidR="00B96B5E" w:rsidRDefault="00B96B5E"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537B3">
              <w:rPr>
                <w:rFonts w:ascii="Times New Roman" w:hAnsi="Times New Roman"/>
                <w:b/>
              </w:rPr>
              <w:t>Share out example of Rhetorical Device.</w:t>
            </w:r>
          </w:p>
          <w:p w:rsidR="00710A27" w:rsidRPr="00A80310" w:rsidRDefault="00710A27" w:rsidP="00737711">
            <w:pPr>
              <w:spacing w:after="0" w:line="240" w:lineRule="auto"/>
              <w:rPr>
                <w:rFonts w:ascii="Times New Roman" w:hAnsi="Times New Roman"/>
              </w:rPr>
            </w:pPr>
            <w:r>
              <w:rPr>
                <w:rFonts w:ascii="Times New Roman" w:hAnsi="Times New Roman"/>
                <w:b/>
              </w:rPr>
              <w:t>HW: “</w:t>
            </w:r>
            <w:proofErr w:type="spellStart"/>
            <w:r>
              <w:rPr>
                <w:rFonts w:ascii="Times New Roman" w:hAnsi="Times New Roman"/>
                <w:b/>
              </w:rPr>
              <w:t>Gotama</w:t>
            </w:r>
            <w:proofErr w:type="spellEnd"/>
            <w:r>
              <w:rPr>
                <w:rFonts w:ascii="Times New Roman" w:hAnsi="Times New Roman"/>
                <w:b/>
              </w:rPr>
              <w:t>”</w:t>
            </w:r>
          </w:p>
        </w:tc>
      </w:tr>
      <w:tr w:rsidR="00B96B5E" w:rsidRPr="00A80310" w:rsidTr="00737711">
        <w:trPr>
          <w:trHeight w:val="755"/>
        </w:trPr>
        <w:tc>
          <w:tcPr>
            <w:tcW w:w="5553" w:type="dxa"/>
          </w:tcPr>
          <w:p w:rsidR="00B96B5E" w:rsidRDefault="00B96B5E" w:rsidP="00737711">
            <w:pPr>
              <w:spacing w:after="0" w:line="240" w:lineRule="auto"/>
              <w:rPr>
                <w:rFonts w:ascii="Times New Roman" w:hAnsi="Times New Roman"/>
              </w:rPr>
            </w:pPr>
            <w:r w:rsidRPr="00A80310">
              <w:rPr>
                <w:rFonts w:ascii="Times New Roman" w:hAnsi="Times New Roman"/>
              </w:rPr>
              <w:t>FRIDAY</w:t>
            </w:r>
          </w:p>
          <w:p w:rsidR="00B96B5E" w:rsidRPr="00C86B09" w:rsidRDefault="00B96B5E" w:rsidP="0073771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537B3">
              <w:rPr>
                <w:rFonts w:ascii="Times New Roman" w:hAnsi="Times New Roman"/>
                <w:b/>
              </w:rPr>
              <w:t>I will participate in the discussion, and continue work on the Noble Truths project.</w:t>
            </w:r>
          </w:p>
          <w:p w:rsidR="00B96B5E" w:rsidRPr="002413F2" w:rsidRDefault="00B96B5E" w:rsidP="0073771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F24F65">
              <w:rPr>
                <w:rFonts w:ascii="Times New Roman" w:hAnsi="Times New Roman"/>
                <w:b/>
              </w:rPr>
              <w:t>Participle practice</w:t>
            </w:r>
          </w:p>
        </w:tc>
        <w:tc>
          <w:tcPr>
            <w:tcW w:w="5553" w:type="dxa"/>
          </w:tcPr>
          <w:p w:rsidR="00B96B5E" w:rsidRDefault="00B96B5E" w:rsidP="00737711">
            <w:pPr>
              <w:spacing w:after="0" w:line="240" w:lineRule="auto"/>
              <w:rPr>
                <w:rFonts w:ascii="Times New Roman" w:hAnsi="Times New Roman"/>
              </w:rPr>
            </w:pPr>
          </w:p>
          <w:p w:rsidR="00B96B5E" w:rsidRDefault="001537B3" w:rsidP="00737711">
            <w:pPr>
              <w:spacing w:after="0" w:line="240" w:lineRule="auto"/>
              <w:rPr>
                <w:rFonts w:ascii="Times New Roman" w:hAnsi="Times New Roman"/>
                <w:b/>
              </w:rPr>
            </w:pPr>
            <w:r>
              <w:rPr>
                <w:rFonts w:ascii="Times New Roman" w:hAnsi="Times New Roman"/>
              </w:rPr>
              <w:t xml:space="preserve"> </w:t>
            </w:r>
            <w:r w:rsidR="00B96B5E">
              <w:rPr>
                <w:rFonts w:ascii="Times New Roman" w:hAnsi="Times New Roman"/>
              </w:rPr>
              <w:t>(</w:t>
            </w:r>
            <w:r w:rsidR="00B96B5E">
              <w:rPr>
                <w:rFonts w:ascii="Times New Roman" w:hAnsi="Times New Roman"/>
                <w:b/>
                <w:i/>
                <w:sz w:val="16"/>
                <w:szCs w:val="16"/>
              </w:rPr>
              <w:t>1F)</w:t>
            </w:r>
            <w:r w:rsidR="00B96B5E">
              <w:rPr>
                <w:rFonts w:ascii="Times New Roman" w:hAnsi="Times New Roman"/>
                <w:b/>
              </w:rPr>
              <w:t xml:space="preserve">Embedded Formative Assessment: </w:t>
            </w:r>
            <w:r w:rsidR="00D77791">
              <w:rPr>
                <w:rFonts w:ascii="Times New Roman" w:hAnsi="Times New Roman"/>
                <w:b/>
              </w:rPr>
              <w:t>Participation in Discussion.</w:t>
            </w:r>
          </w:p>
          <w:p w:rsidR="00B96B5E" w:rsidRDefault="00B96B5E" w:rsidP="0073771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537B3">
              <w:rPr>
                <w:rFonts w:ascii="Times New Roman" w:hAnsi="Times New Roman"/>
                <w:b/>
              </w:rPr>
              <w:t>Share out example of Rhetorical Device.</w:t>
            </w:r>
          </w:p>
          <w:p w:rsidR="00710A27" w:rsidRPr="00A80310" w:rsidRDefault="00710A27" w:rsidP="00737711">
            <w:pPr>
              <w:spacing w:after="0" w:line="240" w:lineRule="auto"/>
              <w:rPr>
                <w:rFonts w:ascii="Times New Roman" w:hAnsi="Times New Roman"/>
                <w:b/>
              </w:rPr>
            </w:pPr>
            <w:r>
              <w:rPr>
                <w:rFonts w:ascii="Times New Roman" w:hAnsi="Times New Roman"/>
                <w:b/>
              </w:rPr>
              <w:t>HW: “Awakening”</w:t>
            </w:r>
          </w:p>
        </w:tc>
      </w:tr>
      <w:tr w:rsidR="00B96B5E" w:rsidTr="00737711">
        <w:tc>
          <w:tcPr>
            <w:tcW w:w="11106" w:type="dxa"/>
            <w:gridSpan w:val="2"/>
          </w:tcPr>
          <w:p w:rsidR="00B96B5E" w:rsidRDefault="00B96B5E" w:rsidP="00737711">
            <w:pPr>
              <w:spacing w:after="0"/>
              <w:rPr>
                <w:rFonts w:ascii="Times New Roman" w:hAnsi="Times New Roman"/>
                <w:b/>
              </w:rPr>
            </w:pPr>
            <w:r w:rsidRPr="002F5786">
              <w:rPr>
                <w:rFonts w:ascii="Times New Roman" w:hAnsi="Times New Roman"/>
                <w:b/>
              </w:rPr>
              <w:t>Vocabulary</w:t>
            </w:r>
          </w:p>
          <w:p w:rsidR="00EC089D" w:rsidRDefault="00EC089D" w:rsidP="00737711">
            <w:pPr>
              <w:spacing w:after="0"/>
              <w:rPr>
                <w:rFonts w:ascii="Times New Roman" w:hAnsi="Times New Roman"/>
                <w:b/>
              </w:rPr>
            </w:pPr>
            <w:r>
              <w:rPr>
                <w:rFonts w:ascii="Times New Roman" w:hAnsi="Times New Roman"/>
                <w:b/>
              </w:rPr>
              <w:t>Ablution</w:t>
            </w:r>
          </w:p>
          <w:p w:rsidR="00EC089D" w:rsidRDefault="00EC089D" w:rsidP="00737711">
            <w:pPr>
              <w:spacing w:after="0"/>
              <w:rPr>
                <w:rFonts w:ascii="Times New Roman" w:hAnsi="Times New Roman"/>
                <w:b/>
              </w:rPr>
            </w:pPr>
            <w:r>
              <w:rPr>
                <w:rFonts w:ascii="Times New Roman" w:hAnsi="Times New Roman"/>
                <w:b/>
              </w:rPr>
              <w:t>Supple</w:t>
            </w:r>
          </w:p>
          <w:p w:rsidR="00EC089D" w:rsidRDefault="00EC089D" w:rsidP="00737711">
            <w:pPr>
              <w:spacing w:after="0"/>
              <w:rPr>
                <w:rFonts w:ascii="Times New Roman" w:hAnsi="Times New Roman"/>
                <w:b/>
              </w:rPr>
            </w:pPr>
            <w:r>
              <w:rPr>
                <w:rFonts w:ascii="Times New Roman" w:hAnsi="Times New Roman"/>
                <w:b/>
              </w:rPr>
              <w:t>Ardent</w:t>
            </w:r>
          </w:p>
          <w:p w:rsidR="00EC089D" w:rsidRDefault="00EC089D" w:rsidP="00737711">
            <w:pPr>
              <w:spacing w:after="0"/>
              <w:rPr>
                <w:rFonts w:ascii="Times New Roman" w:hAnsi="Times New Roman"/>
                <w:b/>
              </w:rPr>
            </w:pPr>
            <w:r>
              <w:rPr>
                <w:rFonts w:ascii="Times New Roman" w:hAnsi="Times New Roman"/>
                <w:b/>
              </w:rPr>
              <w:t>Avaricious</w:t>
            </w:r>
          </w:p>
          <w:p w:rsidR="00EC089D" w:rsidRDefault="00EC089D" w:rsidP="00737711">
            <w:pPr>
              <w:spacing w:after="0"/>
              <w:rPr>
                <w:rFonts w:ascii="Times New Roman" w:hAnsi="Times New Roman"/>
                <w:b/>
              </w:rPr>
            </w:pPr>
            <w:r>
              <w:rPr>
                <w:rFonts w:ascii="Times New Roman" w:hAnsi="Times New Roman"/>
                <w:b/>
              </w:rPr>
              <w:t>Atonement</w:t>
            </w:r>
          </w:p>
          <w:p w:rsidR="00EC089D" w:rsidRDefault="00EC089D" w:rsidP="00737711">
            <w:pPr>
              <w:spacing w:after="0"/>
              <w:rPr>
                <w:rFonts w:ascii="Times New Roman" w:hAnsi="Times New Roman"/>
                <w:b/>
              </w:rPr>
            </w:pPr>
            <w:r>
              <w:rPr>
                <w:rFonts w:ascii="Times New Roman" w:hAnsi="Times New Roman"/>
                <w:b/>
              </w:rPr>
              <w:t>Transient</w:t>
            </w:r>
          </w:p>
          <w:p w:rsidR="00EC089D" w:rsidRDefault="00EC089D" w:rsidP="00737711">
            <w:pPr>
              <w:spacing w:after="0"/>
              <w:rPr>
                <w:rFonts w:ascii="Times New Roman" w:hAnsi="Times New Roman"/>
                <w:b/>
              </w:rPr>
            </w:pPr>
            <w:r>
              <w:rPr>
                <w:rFonts w:ascii="Times New Roman" w:hAnsi="Times New Roman"/>
                <w:b/>
              </w:rPr>
              <w:t>Sage</w:t>
            </w:r>
          </w:p>
          <w:p w:rsidR="00EC089D" w:rsidRDefault="00EC089D" w:rsidP="00737711">
            <w:pPr>
              <w:spacing w:after="0"/>
              <w:rPr>
                <w:rFonts w:ascii="Times New Roman" w:hAnsi="Times New Roman"/>
                <w:b/>
              </w:rPr>
            </w:pPr>
            <w:r>
              <w:rPr>
                <w:rFonts w:ascii="Times New Roman" w:hAnsi="Times New Roman"/>
                <w:b/>
              </w:rPr>
              <w:t>Ascetic</w:t>
            </w:r>
          </w:p>
          <w:p w:rsidR="00EC089D" w:rsidRDefault="00EC089D" w:rsidP="00737711">
            <w:pPr>
              <w:spacing w:after="0"/>
              <w:rPr>
                <w:rFonts w:ascii="Times New Roman" w:hAnsi="Times New Roman"/>
                <w:b/>
              </w:rPr>
            </w:pPr>
            <w:r>
              <w:rPr>
                <w:rFonts w:ascii="Times New Roman" w:hAnsi="Times New Roman"/>
                <w:b/>
              </w:rPr>
              <w:t>Blanch</w:t>
            </w:r>
          </w:p>
          <w:p w:rsidR="00710A27" w:rsidRPr="002F5786" w:rsidRDefault="00710A27" w:rsidP="00737711">
            <w:pPr>
              <w:spacing w:after="0"/>
              <w:rPr>
                <w:rFonts w:ascii="Times New Roman" w:hAnsi="Times New Roman"/>
                <w:b/>
              </w:rPr>
            </w:pPr>
            <w:r>
              <w:rPr>
                <w:rFonts w:ascii="Times New Roman" w:hAnsi="Times New Roman"/>
                <w:b/>
              </w:rPr>
              <w:t>R</w:t>
            </w:r>
            <w:r w:rsidR="00EC089D">
              <w:rPr>
                <w:rFonts w:ascii="Times New Roman" w:hAnsi="Times New Roman"/>
                <w:b/>
              </w:rPr>
              <w:t>esignation</w:t>
            </w:r>
          </w:p>
        </w:tc>
      </w:tr>
      <w:tr w:rsidR="00B96B5E" w:rsidTr="00737711">
        <w:tc>
          <w:tcPr>
            <w:tcW w:w="11106" w:type="dxa"/>
            <w:gridSpan w:val="2"/>
          </w:tcPr>
          <w:p w:rsidR="00B96B5E" w:rsidRDefault="00B96B5E" w:rsidP="00737711">
            <w:pPr>
              <w:spacing w:after="0"/>
              <w:rPr>
                <w:rFonts w:ascii="Times New Roman" w:hAnsi="Times New Roman"/>
                <w:b/>
              </w:rPr>
            </w:pPr>
            <w:r w:rsidRPr="002F5786">
              <w:rPr>
                <w:rFonts w:ascii="Times New Roman" w:hAnsi="Times New Roman"/>
                <w:b/>
              </w:rPr>
              <w:t>Latin/Greek Roots</w:t>
            </w:r>
          </w:p>
          <w:p w:rsidR="00EC089D" w:rsidRDefault="00EC089D" w:rsidP="00737711">
            <w:pPr>
              <w:spacing w:after="0"/>
              <w:rPr>
                <w:rFonts w:ascii="Times New Roman" w:hAnsi="Times New Roman"/>
                <w:b/>
              </w:rPr>
            </w:pPr>
            <w:proofErr w:type="spellStart"/>
            <w:r>
              <w:rPr>
                <w:rFonts w:ascii="Times New Roman" w:hAnsi="Times New Roman"/>
                <w:b/>
              </w:rPr>
              <w:t>Eu</w:t>
            </w:r>
            <w:proofErr w:type="spellEnd"/>
            <w:r>
              <w:rPr>
                <w:rFonts w:ascii="Times New Roman" w:hAnsi="Times New Roman"/>
                <w:b/>
              </w:rPr>
              <w:t xml:space="preserve"> = good, well, pleasant                         eulogy, euphemism, euphoria</w:t>
            </w:r>
          </w:p>
          <w:p w:rsidR="00EC089D" w:rsidRPr="002F5786" w:rsidRDefault="00EC089D" w:rsidP="00737711">
            <w:pPr>
              <w:spacing w:after="0"/>
              <w:rPr>
                <w:rFonts w:ascii="Times New Roman" w:hAnsi="Times New Roman"/>
                <w:b/>
              </w:rPr>
            </w:pPr>
            <w:proofErr w:type="spellStart"/>
            <w:r>
              <w:rPr>
                <w:rFonts w:ascii="Times New Roman" w:hAnsi="Times New Roman"/>
                <w:b/>
              </w:rPr>
              <w:t>Archos</w:t>
            </w:r>
            <w:proofErr w:type="spellEnd"/>
            <w:r>
              <w:rPr>
                <w:rFonts w:ascii="Times New Roman" w:hAnsi="Times New Roman"/>
                <w:b/>
              </w:rPr>
              <w:t xml:space="preserve"> = chief, principle, primitive        architect, archaeology, archery  </w:t>
            </w:r>
          </w:p>
        </w:tc>
      </w:tr>
      <w:tr w:rsidR="00B96B5E" w:rsidTr="00737711">
        <w:tc>
          <w:tcPr>
            <w:tcW w:w="11106" w:type="dxa"/>
            <w:gridSpan w:val="2"/>
          </w:tcPr>
          <w:p w:rsidR="00B96B5E" w:rsidRDefault="00B96B5E" w:rsidP="00737711">
            <w:pPr>
              <w:spacing w:after="0"/>
              <w:rPr>
                <w:rFonts w:ascii="Times New Roman" w:hAnsi="Times New Roman"/>
                <w:b/>
              </w:rPr>
            </w:pPr>
            <w:r w:rsidRPr="002F5786">
              <w:rPr>
                <w:rFonts w:ascii="Times New Roman" w:hAnsi="Times New Roman"/>
                <w:b/>
              </w:rPr>
              <w:t>Literary Elements/Rhetorical Devices</w:t>
            </w:r>
            <w:r w:rsidR="00710A27">
              <w:rPr>
                <w:rFonts w:ascii="Times New Roman" w:hAnsi="Times New Roman"/>
                <w:b/>
              </w:rPr>
              <w:t xml:space="preserve"> – FOR THE SEMESTER</w:t>
            </w:r>
          </w:p>
          <w:p w:rsidR="00272BD3" w:rsidRDefault="00272BD3" w:rsidP="00737711">
            <w:pPr>
              <w:spacing w:after="0"/>
              <w:rPr>
                <w:rFonts w:ascii="Times New Roman" w:hAnsi="Times New Roman"/>
                <w:b/>
              </w:rPr>
            </w:pPr>
            <w:proofErr w:type="spellStart"/>
            <w:r>
              <w:rPr>
                <w:rFonts w:ascii="Times New Roman" w:hAnsi="Times New Roman"/>
                <w:b/>
              </w:rPr>
              <w:t>Paranthesis</w:t>
            </w:r>
            <w:proofErr w:type="spellEnd"/>
            <w:r>
              <w:rPr>
                <w:rFonts w:ascii="Times New Roman" w:hAnsi="Times New Roman"/>
                <w:b/>
              </w:rPr>
              <w:t xml:space="preserve">                                                   Sarcasm</w:t>
            </w:r>
          </w:p>
          <w:p w:rsidR="00272BD3" w:rsidRDefault="00272BD3" w:rsidP="00737711">
            <w:pPr>
              <w:spacing w:after="0"/>
              <w:rPr>
                <w:rFonts w:ascii="Times New Roman" w:hAnsi="Times New Roman"/>
                <w:b/>
              </w:rPr>
            </w:pPr>
            <w:r>
              <w:rPr>
                <w:rFonts w:ascii="Times New Roman" w:hAnsi="Times New Roman"/>
                <w:b/>
              </w:rPr>
              <w:t>Didactic                                                         Satire</w:t>
            </w:r>
          </w:p>
          <w:p w:rsidR="00272BD3" w:rsidRDefault="00272BD3" w:rsidP="00737711">
            <w:pPr>
              <w:spacing w:after="0"/>
              <w:rPr>
                <w:rFonts w:ascii="Times New Roman" w:hAnsi="Times New Roman"/>
                <w:b/>
              </w:rPr>
            </w:pPr>
            <w:r>
              <w:rPr>
                <w:rFonts w:ascii="Times New Roman" w:hAnsi="Times New Roman"/>
                <w:b/>
              </w:rPr>
              <w:t>Homily                                                           Semantics</w:t>
            </w:r>
          </w:p>
          <w:p w:rsidR="00272BD3" w:rsidRDefault="00272BD3" w:rsidP="00737711">
            <w:pPr>
              <w:spacing w:after="0"/>
              <w:rPr>
                <w:rFonts w:ascii="Times New Roman" w:hAnsi="Times New Roman"/>
                <w:b/>
              </w:rPr>
            </w:pPr>
            <w:r>
              <w:rPr>
                <w:rFonts w:ascii="Times New Roman" w:hAnsi="Times New Roman"/>
                <w:b/>
              </w:rPr>
              <w:t>Loose/periodic sentence                               Subject complement</w:t>
            </w:r>
          </w:p>
          <w:p w:rsidR="00272BD3" w:rsidRDefault="00272BD3" w:rsidP="00737711">
            <w:pPr>
              <w:spacing w:after="0"/>
              <w:rPr>
                <w:rFonts w:ascii="Times New Roman" w:hAnsi="Times New Roman"/>
                <w:b/>
              </w:rPr>
            </w:pPr>
            <w:r>
              <w:rPr>
                <w:rFonts w:ascii="Times New Roman" w:hAnsi="Times New Roman"/>
                <w:b/>
              </w:rPr>
              <w:t>Parody</w:t>
            </w:r>
            <w:r w:rsidR="00EC089D">
              <w:rPr>
                <w:rFonts w:ascii="Times New Roman" w:hAnsi="Times New Roman"/>
                <w:b/>
              </w:rPr>
              <w:t xml:space="preserve">                                                           Symbol, symbolism – natural, conventional, literary</w:t>
            </w:r>
          </w:p>
          <w:p w:rsidR="00272BD3" w:rsidRDefault="00272BD3" w:rsidP="00737711">
            <w:pPr>
              <w:spacing w:after="0"/>
              <w:rPr>
                <w:rFonts w:ascii="Times New Roman" w:hAnsi="Times New Roman"/>
                <w:b/>
              </w:rPr>
            </w:pPr>
            <w:r>
              <w:rPr>
                <w:rFonts w:ascii="Times New Roman" w:hAnsi="Times New Roman"/>
                <w:b/>
              </w:rPr>
              <w:t>Pedantic</w:t>
            </w:r>
            <w:r w:rsidR="00EC089D">
              <w:rPr>
                <w:rFonts w:ascii="Times New Roman" w:hAnsi="Times New Roman"/>
                <w:b/>
              </w:rPr>
              <w:t xml:space="preserve">                                                         Synesthesia</w:t>
            </w:r>
          </w:p>
          <w:p w:rsidR="00EC089D" w:rsidRDefault="00EC089D" w:rsidP="00737711">
            <w:pPr>
              <w:spacing w:after="0"/>
              <w:rPr>
                <w:rFonts w:ascii="Times New Roman" w:hAnsi="Times New Roman"/>
                <w:b/>
              </w:rPr>
            </w:pPr>
            <w:r>
              <w:rPr>
                <w:rFonts w:ascii="Times New Roman" w:hAnsi="Times New Roman"/>
                <w:b/>
              </w:rPr>
              <w:t xml:space="preserve">Understatement             </w:t>
            </w:r>
            <w:r w:rsidR="00710A27">
              <w:rPr>
                <w:rFonts w:ascii="Times New Roman" w:hAnsi="Times New Roman"/>
                <w:b/>
              </w:rPr>
              <w:t xml:space="preserve">                               </w:t>
            </w:r>
            <w:r>
              <w:rPr>
                <w:rFonts w:ascii="Times New Roman" w:hAnsi="Times New Roman"/>
                <w:b/>
              </w:rPr>
              <w:t>Wit</w:t>
            </w:r>
          </w:p>
          <w:p w:rsidR="001537B3" w:rsidRDefault="00EC089D" w:rsidP="00737711">
            <w:pPr>
              <w:spacing w:after="0"/>
              <w:rPr>
                <w:rFonts w:ascii="Times New Roman" w:hAnsi="Times New Roman"/>
                <w:b/>
              </w:rPr>
            </w:pPr>
            <w:r>
              <w:rPr>
                <w:rFonts w:ascii="Times New Roman" w:hAnsi="Times New Roman"/>
                <w:b/>
              </w:rPr>
              <w:t xml:space="preserve">Amplification                 </w:t>
            </w:r>
            <w:r w:rsidR="00710A27">
              <w:rPr>
                <w:rFonts w:ascii="Times New Roman" w:hAnsi="Times New Roman"/>
                <w:b/>
              </w:rPr>
              <w:t xml:space="preserve">                               </w:t>
            </w:r>
            <w:r>
              <w:rPr>
                <w:rFonts w:ascii="Times New Roman" w:hAnsi="Times New Roman"/>
                <w:b/>
              </w:rPr>
              <w:t>Anacoluthon</w:t>
            </w:r>
            <w:bookmarkStart w:id="0" w:name="_GoBack"/>
            <w:bookmarkEnd w:id="0"/>
          </w:p>
          <w:p w:rsidR="00EC089D" w:rsidRDefault="00EC089D" w:rsidP="00737711">
            <w:pPr>
              <w:spacing w:after="0"/>
              <w:rPr>
                <w:rFonts w:ascii="Times New Roman" w:hAnsi="Times New Roman"/>
                <w:b/>
              </w:rPr>
            </w:pPr>
            <w:proofErr w:type="spellStart"/>
            <w:r>
              <w:rPr>
                <w:rFonts w:ascii="Times New Roman" w:hAnsi="Times New Roman"/>
                <w:b/>
              </w:rPr>
              <w:lastRenderedPageBreak/>
              <w:t>Antanagoge</w:t>
            </w:r>
            <w:proofErr w:type="spellEnd"/>
            <w:r>
              <w:rPr>
                <w:rFonts w:ascii="Times New Roman" w:hAnsi="Times New Roman"/>
                <w:b/>
              </w:rPr>
              <w:t xml:space="preserve">                                </w:t>
            </w:r>
            <w:r w:rsidR="00710A27">
              <w:rPr>
                <w:rFonts w:ascii="Times New Roman" w:hAnsi="Times New Roman"/>
                <w:b/>
              </w:rPr>
              <w:t xml:space="preserve">                   </w:t>
            </w:r>
            <w:proofErr w:type="spellStart"/>
            <w:r>
              <w:rPr>
                <w:rFonts w:ascii="Times New Roman" w:hAnsi="Times New Roman"/>
                <w:b/>
              </w:rPr>
              <w:t>Antimetabole</w:t>
            </w:r>
            <w:proofErr w:type="spellEnd"/>
          </w:p>
          <w:p w:rsidR="00EC089D" w:rsidRDefault="00EC089D" w:rsidP="00737711">
            <w:pPr>
              <w:spacing w:after="0"/>
              <w:rPr>
                <w:rFonts w:ascii="Times New Roman" w:hAnsi="Times New Roman"/>
                <w:b/>
              </w:rPr>
            </w:pPr>
            <w:proofErr w:type="spellStart"/>
            <w:r>
              <w:rPr>
                <w:rFonts w:ascii="Times New Roman" w:hAnsi="Times New Roman"/>
                <w:b/>
              </w:rPr>
              <w:t>Bdelygmia</w:t>
            </w:r>
            <w:proofErr w:type="spellEnd"/>
            <w:r>
              <w:rPr>
                <w:rFonts w:ascii="Times New Roman" w:hAnsi="Times New Roman"/>
                <w:b/>
              </w:rPr>
              <w:t xml:space="preserve">                                                       </w:t>
            </w:r>
            <w:proofErr w:type="spellStart"/>
            <w:r>
              <w:rPr>
                <w:rFonts w:ascii="Times New Roman" w:hAnsi="Times New Roman"/>
                <w:b/>
              </w:rPr>
              <w:t>Bomphiologia</w:t>
            </w:r>
            <w:proofErr w:type="spellEnd"/>
          </w:p>
          <w:p w:rsidR="00EC089D" w:rsidRDefault="00EC089D" w:rsidP="00737711">
            <w:pPr>
              <w:spacing w:after="0"/>
              <w:rPr>
                <w:rFonts w:ascii="Times New Roman" w:hAnsi="Times New Roman"/>
                <w:b/>
              </w:rPr>
            </w:pPr>
            <w:proofErr w:type="spellStart"/>
            <w:r>
              <w:rPr>
                <w:rFonts w:ascii="Times New Roman" w:hAnsi="Times New Roman"/>
                <w:b/>
              </w:rPr>
              <w:t>Brachyology</w:t>
            </w:r>
            <w:proofErr w:type="spellEnd"/>
            <w:r>
              <w:rPr>
                <w:rFonts w:ascii="Times New Roman" w:hAnsi="Times New Roman"/>
                <w:b/>
              </w:rPr>
              <w:t xml:space="preserve">                                                    Cacophony</w:t>
            </w:r>
          </w:p>
          <w:p w:rsidR="00EC089D" w:rsidRDefault="00EC089D" w:rsidP="00737711">
            <w:pPr>
              <w:spacing w:after="0"/>
              <w:rPr>
                <w:rFonts w:ascii="Times New Roman" w:hAnsi="Times New Roman"/>
                <w:b/>
              </w:rPr>
            </w:pPr>
            <w:r>
              <w:rPr>
                <w:rFonts w:ascii="Times New Roman" w:hAnsi="Times New Roman"/>
                <w:b/>
              </w:rPr>
              <w:t xml:space="preserve">Catachresis                                                      </w:t>
            </w:r>
            <w:proofErr w:type="spellStart"/>
            <w:r>
              <w:rPr>
                <w:rFonts w:ascii="Times New Roman" w:hAnsi="Times New Roman"/>
                <w:b/>
              </w:rPr>
              <w:t>Dehortatio</w:t>
            </w:r>
            <w:proofErr w:type="spellEnd"/>
          </w:p>
          <w:p w:rsidR="00EC089D" w:rsidRDefault="00EC089D" w:rsidP="00737711">
            <w:pPr>
              <w:spacing w:after="0"/>
              <w:rPr>
                <w:rFonts w:ascii="Times New Roman" w:hAnsi="Times New Roman"/>
                <w:b/>
              </w:rPr>
            </w:pPr>
          </w:p>
          <w:p w:rsidR="00F24F65" w:rsidRPr="002F5786" w:rsidRDefault="00272BD3" w:rsidP="00737711">
            <w:pPr>
              <w:spacing w:after="0"/>
              <w:rPr>
                <w:rFonts w:ascii="Times New Roman" w:hAnsi="Times New Roman"/>
                <w:b/>
              </w:rPr>
            </w:pPr>
            <w:r>
              <w:rPr>
                <w:rFonts w:ascii="Times New Roman" w:hAnsi="Times New Roman"/>
                <w:b/>
              </w:rPr>
              <w:t xml:space="preserve">                                           </w:t>
            </w:r>
          </w:p>
        </w:tc>
      </w:tr>
    </w:tbl>
    <w:p w:rsidR="00B96B5E" w:rsidRDefault="00B96B5E" w:rsidP="00B96B5E">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B96B5E" w:rsidRPr="000140D3" w:rsidTr="0073771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*Refers to NMTEACH Rubric:</w:t>
            </w:r>
          </w:p>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1A-Demonstrating knowledge of content</w:t>
            </w:r>
          </w:p>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1B-Designing coherent instruction</w:t>
            </w:r>
          </w:p>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1C-Setting Instructional outcomes</w:t>
            </w:r>
          </w:p>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B96B5E" w:rsidRPr="00C561CA" w:rsidRDefault="00B96B5E" w:rsidP="0073771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B96B5E" w:rsidRPr="000140D3" w:rsidRDefault="00B96B5E" w:rsidP="0073771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B96B5E" w:rsidRPr="000140D3" w:rsidRDefault="00B96B5E" w:rsidP="0073771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B96B5E" w:rsidRDefault="00B96B5E" w:rsidP="00B96B5E">
      <w:pPr>
        <w:spacing w:after="0"/>
        <w:rPr>
          <w:rFonts w:ascii="Times New Roman" w:hAnsi="Times New Roman"/>
        </w:rPr>
      </w:pPr>
    </w:p>
    <w:p w:rsidR="00B96B5E" w:rsidRDefault="00B96B5E" w:rsidP="00B96B5E"/>
    <w:p w:rsidR="00B96B5E" w:rsidRDefault="00B96B5E" w:rsidP="00B96B5E"/>
    <w:p w:rsidR="001474AE" w:rsidRDefault="001474AE"/>
    <w:sectPr w:rsidR="001474AE"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5E"/>
    <w:rsid w:val="001474AE"/>
    <w:rsid w:val="001537B3"/>
    <w:rsid w:val="00272BD3"/>
    <w:rsid w:val="00710A27"/>
    <w:rsid w:val="00AC305E"/>
    <w:rsid w:val="00B96B5E"/>
    <w:rsid w:val="00D77791"/>
    <w:rsid w:val="00EC089D"/>
    <w:rsid w:val="00F2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2BB3-4330-4A5D-939B-6333ED4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5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2015-12-14T16:10:00Z</dcterms:created>
  <dcterms:modified xsi:type="dcterms:W3CDTF">2015-12-14T17:11:00Z</dcterms:modified>
</cp:coreProperties>
</file>