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A5" w:rsidRPr="00186DBE" w:rsidRDefault="009625A5" w:rsidP="00962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9625A5" w:rsidRPr="00FF63B1" w:rsidRDefault="009625A5" w:rsidP="00962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9625A5" w:rsidRPr="00A80310" w:rsidTr="00E04183">
        <w:tc>
          <w:tcPr>
            <w:tcW w:w="4789" w:type="dxa"/>
            <w:tcBorders>
              <w:right w:val="single" w:sz="4" w:space="0" w:color="auto"/>
            </w:tcBorders>
          </w:tcPr>
          <w:p w:rsidR="009625A5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9625A5" w:rsidRPr="00A80310" w:rsidRDefault="009625A5" w:rsidP="009136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English </w:t>
            </w:r>
            <w:r w:rsidR="009136F4">
              <w:rPr>
                <w:rFonts w:ascii="Times New Roman" w:hAnsi="Times New Roman"/>
                <w:b/>
              </w:rPr>
              <w:t>II Pre-AP</w:t>
            </w:r>
          </w:p>
        </w:tc>
      </w:tr>
      <w:tr w:rsidR="009625A5" w:rsidRPr="00A80310" w:rsidTr="00E04183">
        <w:tc>
          <w:tcPr>
            <w:tcW w:w="4789" w:type="dxa"/>
            <w:tcBorders>
              <w:right w:val="single" w:sz="4" w:space="0" w:color="auto"/>
            </w:tcBorders>
          </w:tcPr>
          <w:p w:rsidR="009625A5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9625A5" w:rsidRPr="00A80310" w:rsidRDefault="009136F4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Feb. 15 - 19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625A5" w:rsidRPr="00A80310" w:rsidRDefault="009136F4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Kite Runner</w:t>
            </w:r>
            <w:r w:rsidR="00A9651C">
              <w:rPr>
                <w:rFonts w:ascii="Times New Roman" w:hAnsi="Times New Roman"/>
                <w:b/>
              </w:rPr>
              <w:t>, DEA Testing</w:t>
            </w:r>
          </w:p>
        </w:tc>
      </w:tr>
    </w:tbl>
    <w:p w:rsidR="009625A5" w:rsidRDefault="009625A5" w:rsidP="009625A5">
      <w:pPr>
        <w:spacing w:after="0"/>
        <w:rPr>
          <w:rFonts w:ascii="Times New Roman" w:hAnsi="Times New Roman"/>
          <w:b/>
        </w:rPr>
      </w:pPr>
    </w:p>
    <w:tbl>
      <w:tblPr>
        <w:tblW w:w="13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8"/>
        <w:gridCol w:w="4906"/>
        <w:gridCol w:w="2208"/>
      </w:tblGrid>
      <w:tr w:rsidR="009625A5" w:rsidRPr="00A80310" w:rsidTr="00E04183">
        <w:trPr>
          <w:trHeight w:val="492"/>
        </w:trPr>
        <w:tc>
          <w:tcPr>
            <w:tcW w:w="6498" w:type="dxa"/>
          </w:tcPr>
          <w:p w:rsidR="009625A5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9625A5" w:rsidRPr="00A80310" w:rsidRDefault="009136F4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event has most a</w:t>
            </w:r>
            <w:r w:rsidR="00A237F7">
              <w:rPr>
                <w:rFonts w:ascii="Times New Roman" w:hAnsi="Times New Roman"/>
                <w:b/>
              </w:rPr>
              <w:t>ffected your life? Is Afghanistan’s narcotics industry justifiable? Explain</w:t>
            </w:r>
            <w:r w:rsidR="00A9651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14" w:type="dxa"/>
            <w:gridSpan w:val="2"/>
          </w:tcPr>
          <w:p w:rsidR="009625A5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knowledge of WWII</w:t>
            </w:r>
          </w:p>
        </w:tc>
      </w:tr>
      <w:tr w:rsidR="009625A5" w:rsidRPr="00A80310" w:rsidTr="00E04183">
        <w:trPr>
          <w:trHeight w:val="492"/>
        </w:trPr>
        <w:tc>
          <w:tcPr>
            <w:tcW w:w="11404" w:type="dxa"/>
            <w:gridSpan w:val="2"/>
            <w:tcBorders>
              <w:right w:val="single" w:sz="4" w:space="0" w:color="FFFFFF"/>
            </w:tcBorders>
          </w:tcPr>
          <w:p w:rsidR="009625A5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A9651C" w:rsidRDefault="00A9651C" w:rsidP="00A96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8" w:type="dxa"/>
            <w:tcBorders>
              <w:left w:val="single" w:sz="4" w:space="0" w:color="FFFFFF"/>
            </w:tcBorders>
          </w:tcPr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25A5" w:rsidRPr="00A80310" w:rsidTr="00E04183">
        <w:trPr>
          <w:trHeight w:val="1254"/>
        </w:trPr>
        <w:tc>
          <w:tcPr>
            <w:tcW w:w="11404" w:type="dxa"/>
            <w:gridSpan w:val="2"/>
          </w:tcPr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>
              <w:rPr>
                <w:rFonts w:ascii="Times New Roman" w:hAnsi="Times New Roman"/>
                <w:b/>
              </w:rPr>
              <w:t>.  Modifications in reading; peer tutoring, discussions-whole group, table</w:t>
            </w:r>
          </w:p>
        </w:tc>
        <w:tc>
          <w:tcPr>
            <w:tcW w:w="2208" w:type="dxa"/>
          </w:tcPr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9625A5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9625A5" w:rsidRPr="001C3FE6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9625A5" w:rsidRPr="00A80310" w:rsidTr="00E04183">
        <w:trPr>
          <w:trHeight w:val="1523"/>
        </w:trPr>
        <w:tc>
          <w:tcPr>
            <w:tcW w:w="13612" w:type="dxa"/>
            <w:gridSpan w:val="3"/>
          </w:tcPr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A9651C">
              <w:rPr>
                <w:rFonts w:ascii="Times New Roman" w:hAnsi="Times New Roman"/>
                <w:b/>
              </w:rPr>
              <w:t xml:space="preserve"> Small group </w:t>
            </w:r>
            <w:proofErr w:type="spellStart"/>
            <w:r w:rsidR="00A9651C">
              <w:rPr>
                <w:rFonts w:ascii="Times New Roman" w:hAnsi="Times New Roman"/>
                <w:b/>
              </w:rPr>
              <w:t>reteaching</w:t>
            </w:r>
            <w:proofErr w:type="spellEnd"/>
            <w:r w:rsidR="00A9651C">
              <w:rPr>
                <w:rFonts w:ascii="Times New Roman" w:hAnsi="Times New Roman"/>
                <w:b/>
              </w:rPr>
              <w:t>; whole group presentations and discussions; seminars</w:t>
            </w:r>
          </w:p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</w:p>
          <w:p w:rsidR="009625A5" w:rsidRPr="00A80310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A9651C">
              <w:rPr>
                <w:rFonts w:ascii="Times New Roman" w:hAnsi="Times New Roman"/>
                <w:b/>
              </w:rPr>
              <w:t>TKR, DEA</w:t>
            </w:r>
          </w:p>
        </w:tc>
      </w:tr>
    </w:tbl>
    <w:p w:rsidR="009625A5" w:rsidRDefault="009625A5" w:rsidP="009625A5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9625A5" w:rsidRPr="00A80310" w:rsidTr="00E04183">
        <w:trPr>
          <w:trHeight w:val="1026"/>
        </w:trPr>
        <w:tc>
          <w:tcPr>
            <w:tcW w:w="5553" w:type="dxa"/>
            <w:shd w:val="clear" w:color="auto" w:fill="auto"/>
          </w:tcPr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  <w:r w:rsidR="00D275BE">
              <w:rPr>
                <w:rFonts w:ascii="Times New Roman" w:hAnsi="Times New Roman"/>
              </w:rPr>
              <w:t xml:space="preserve">    NO SCHOOL – PRESIDENT’S DAY</w:t>
            </w:r>
          </w:p>
          <w:p w:rsidR="009625A5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9625A5" w:rsidRPr="009F53C9" w:rsidRDefault="009625A5" w:rsidP="00E04183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9625A5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  <w:p w:rsidR="004314CB" w:rsidRPr="009F53C9" w:rsidRDefault="004314CB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25A5" w:rsidRPr="00A80310" w:rsidTr="00E04183">
        <w:trPr>
          <w:trHeight w:val="1049"/>
        </w:trPr>
        <w:tc>
          <w:tcPr>
            <w:tcW w:w="5553" w:type="dxa"/>
            <w:shd w:val="clear" w:color="auto" w:fill="auto"/>
          </w:tcPr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TUESDAY</w:t>
            </w: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275BE">
              <w:rPr>
                <w:rFonts w:ascii="Times New Roman" w:hAnsi="Times New Roman"/>
                <w:b/>
              </w:rPr>
              <w:t>I understand that Afghanistan is a “</w:t>
            </w:r>
            <w:proofErr w:type="spellStart"/>
            <w:r w:rsidR="00D275BE">
              <w:rPr>
                <w:rFonts w:ascii="Times New Roman" w:hAnsi="Times New Roman"/>
                <w:b/>
              </w:rPr>
              <w:t>narco</w:t>
            </w:r>
            <w:proofErr w:type="spellEnd"/>
            <w:r w:rsidR="00D275BE">
              <w:rPr>
                <w:rFonts w:ascii="Times New Roman" w:hAnsi="Times New Roman"/>
                <w:b/>
              </w:rPr>
              <w:t>-state”. I can discuss the pros and cons of this with my tablemates and share a comment with the class.</w:t>
            </w: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159E0">
              <w:rPr>
                <w:rFonts w:ascii="Times New Roman" w:hAnsi="Times New Roman"/>
                <w:b/>
              </w:rPr>
              <w:t>Gerunds</w:t>
            </w:r>
          </w:p>
        </w:tc>
        <w:tc>
          <w:tcPr>
            <w:tcW w:w="5553" w:type="dxa"/>
            <w:shd w:val="clear" w:color="auto" w:fill="auto"/>
          </w:tcPr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159E0">
              <w:rPr>
                <w:rFonts w:ascii="Times New Roman" w:hAnsi="Times New Roman"/>
                <w:b/>
              </w:rPr>
              <w:t xml:space="preserve">Pop Quiz over Chapters 11-13. </w:t>
            </w:r>
          </w:p>
          <w:p w:rsidR="009625A5" w:rsidRDefault="009625A5" w:rsidP="00E159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159E0">
              <w:rPr>
                <w:rFonts w:ascii="Times New Roman" w:hAnsi="Times New Roman"/>
                <w:b/>
              </w:rPr>
              <w:t>Discussion about drugs in this country.</w:t>
            </w:r>
          </w:p>
          <w:p w:rsidR="00FF63B1" w:rsidRPr="009F53C9" w:rsidRDefault="00FF63B1" w:rsidP="00E159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Read Chapters 14, 15, 16 for tomorrow</w:t>
            </w:r>
          </w:p>
        </w:tc>
      </w:tr>
      <w:tr w:rsidR="009625A5" w:rsidRPr="00A80310" w:rsidTr="00E04183">
        <w:trPr>
          <w:trHeight w:val="1073"/>
        </w:trPr>
        <w:tc>
          <w:tcPr>
            <w:tcW w:w="5553" w:type="dxa"/>
            <w:shd w:val="clear" w:color="auto" w:fill="auto"/>
          </w:tcPr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159E0">
              <w:rPr>
                <w:rFonts w:ascii="Times New Roman" w:hAnsi="Times New Roman"/>
                <w:b/>
              </w:rPr>
              <w:t>I understand the theme of sacrifice in TKR, and can write a one page essay</w:t>
            </w:r>
            <w:r w:rsidR="004314CB">
              <w:rPr>
                <w:rFonts w:ascii="Times New Roman" w:hAnsi="Times New Roman"/>
                <w:b/>
              </w:rPr>
              <w:t xml:space="preserve"> about it.</w:t>
            </w: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314CB">
              <w:rPr>
                <w:rFonts w:ascii="Times New Roman" w:hAnsi="Times New Roman"/>
                <w:b/>
              </w:rPr>
              <w:t>Gerunds, Participles</w:t>
            </w:r>
          </w:p>
        </w:tc>
        <w:tc>
          <w:tcPr>
            <w:tcW w:w="5553" w:type="dxa"/>
            <w:shd w:val="clear" w:color="auto" w:fill="auto"/>
          </w:tcPr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F63B1">
              <w:rPr>
                <w:rFonts w:ascii="Times New Roman" w:hAnsi="Times New Roman"/>
                <w:b/>
              </w:rPr>
              <w:t>Essay on sa</w:t>
            </w:r>
            <w:r w:rsidR="00EF5B4B">
              <w:rPr>
                <w:rFonts w:ascii="Times New Roman" w:hAnsi="Times New Roman"/>
                <w:b/>
              </w:rPr>
              <w:t>crifice.</w:t>
            </w:r>
          </w:p>
          <w:p w:rsidR="009625A5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B3484">
              <w:rPr>
                <w:rFonts w:ascii="Times New Roman" w:hAnsi="Times New Roman"/>
                <w:b/>
              </w:rPr>
              <w:t>Exercise on Denotation and Connotation.</w:t>
            </w:r>
          </w:p>
          <w:p w:rsidR="007B3484" w:rsidRPr="009F53C9" w:rsidRDefault="007B3484" w:rsidP="00E04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HW: Read Chapters 17, 18, 19</w:t>
            </w:r>
          </w:p>
        </w:tc>
      </w:tr>
      <w:tr w:rsidR="009625A5" w:rsidRPr="00A80310" w:rsidTr="00E04183">
        <w:trPr>
          <w:trHeight w:val="1026"/>
        </w:trPr>
        <w:tc>
          <w:tcPr>
            <w:tcW w:w="5553" w:type="dxa"/>
            <w:shd w:val="clear" w:color="auto" w:fill="auto"/>
          </w:tcPr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B3484">
              <w:rPr>
                <w:rFonts w:ascii="Times New Roman" w:hAnsi="Times New Roman"/>
                <w:b/>
              </w:rPr>
              <w:t>I can address the Do Now question in an FRQ. I will demonstrate comprehension by sharing a comment with the class.</w:t>
            </w: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B3484">
              <w:rPr>
                <w:rFonts w:ascii="Times New Roman" w:hAnsi="Times New Roman"/>
                <w:b/>
              </w:rPr>
              <w:t xml:space="preserve">Address this question.  Be prepared to defend your answer.  </w:t>
            </w:r>
            <w:proofErr w:type="spellStart"/>
            <w:r w:rsidR="007B3484">
              <w:rPr>
                <w:rFonts w:ascii="Times New Roman" w:hAnsi="Times New Roman"/>
                <w:b/>
              </w:rPr>
              <w:t>Farid</w:t>
            </w:r>
            <w:proofErr w:type="spellEnd"/>
            <w:r w:rsidR="007B3484">
              <w:rPr>
                <w:rFonts w:ascii="Times New Roman" w:hAnsi="Times New Roman"/>
                <w:b/>
              </w:rPr>
              <w:t xml:space="preserve"> said to Amir, “You’ve always been a tourist here, you just didn’t know it” (232). What does he mean? </w:t>
            </w:r>
          </w:p>
        </w:tc>
        <w:tc>
          <w:tcPr>
            <w:tcW w:w="5553" w:type="dxa"/>
            <w:shd w:val="clear" w:color="auto" w:fill="auto"/>
          </w:tcPr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B3484">
              <w:rPr>
                <w:rFonts w:ascii="Times New Roman" w:hAnsi="Times New Roman"/>
                <w:b/>
              </w:rPr>
              <w:t>Essay and discussion.</w:t>
            </w:r>
          </w:p>
          <w:p w:rsidR="009625A5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B3484">
              <w:rPr>
                <w:rFonts w:ascii="Times New Roman" w:hAnsi="Times New Roman"/>
                <w:b/>
              </w:rPr>
              <w:t>Has your opinion of Amir changed?</w:t>
            </w:r>
          </w:p>
          <w:p w:rsidR="007B3484" w:rsidRDefault="007B3484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3484" w:rsidRDefault="007B3484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3484" w:rsidRPr="009F53C9" w:rsidRDefault="007B3484" w:rsidP="00E04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HW: Read Chapters 20, 21</w:t>
            </w:r>
            <w:r w:rsidR="00EB2D51">
              <w:rPr>
                <w:rFonts w:ascii="Times New Roman" w:hAnsi="Times New Roman"/>
                <w:b/>
              </w:rPr>
              <w:t>; address three of the given questions.</w:t>
            </w:r>
          </w:p>
        </w:tc>
      </w:tr>
      <w:tr w:rsidR="009625A5" w:rsidRPr="00A80310" w:rsidTr="00E04183">
        <w:trPr>
          <w:trHeight w:val="755"/>
        </w:trPr>
        <w:tc>
          <w:tcPr>
            <w:tcW w:w="5553" w:type="dxa"/>
            <w:shd w:val="clear" w:color="auto" w:fill="auto"/>
          </w:tcPr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EB2D51">
              <w:rPr>
                <w:rFonts w:ascii="Times New Roman" w:hAnsi="Times New Roman"/>
                <w:b/>
              </w:rPr>
              <w:t xml:space="preserve"> Learning Target: After what happened in Afghanistan has Amir’s view of himself changed?” Explain your response in a one-page essay.</w:t>
            </w: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B2D51">
              <w:rPr>
                <w:rFonts w:ascii="Times New Roman" w:hAnsi="Times New Roman"/>
                <w:b/>
              </w:rPr>
              <w:t>Explain why Amir talks to a beggar.  Is he different?</w:t>
            </w:r>
          </w:p>
        </w:tc>
        <w:tc>
          <w:tcPr>
            <w:tcW w:w="5553" w:type="dxa"/>
            <w:shd w:val="clear" w:color="auto" w:fill="auto"/>
          </w:tcPr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25A5" w:rsidRPr="009F53C9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B2D51">
              <w:rPr>
                <w:rFonts w:ascii="Times New Roman" w:hAnsi="Times New Roman"/>
                <w:b/>
              </w:rPr>
              <w:t>Critical Thinking Questions due.</w:t>
            </w:r>
          </w:p>
          <w:p w:rsidR="009625A5" w:rsidRDefault="009625A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B3484">
              <w:rPr>
                <w:rFonts w:ascii="Times New Roman" w:hAnsi="Times New Roman"/>
                <w:b/>
              </w:rPr>
              <w:t>Has Amir changed?</w:t>
            </w:r>
          </w:p>
          <w:p w:rsidR="007B3484" w:rsidRPr="009F53C9" w:rsidRDefault="007B3484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HW: Read Chapters 22, </w:t>
            </w:r>
            <w:r w:rsidR="00EB2D51">
              <w:rPr>
                <w:rFonts w:ascii="Times New Roman" w:hAnsi="Times New Roman"/>
                <w:b/>
              </w:rPr>
              <w:t>23 for MONDAY</w:t>
            </w:r>
          </w:p>
        </w:tc>
      </w:tr>
      <w:tr w:rsidR="009625A5" w:rsidRPr="009F53C9" w:rsidTr="00E04183">
        <w:tc>
          <w:tcPr>
            <w:tcW w:w="11106" w:type="dxa"/>
            <w:gridSpan w:val="2"/>
            <w:shd w:val="clear" w:color="auto" w:fill="auto"/>
          </w:tcPr>
          <w:p w:rsidR="009625A5" w:rsidRDefault="009625A5" w:rsidP="00E0418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C43208" w:rsidRDefault="00C43208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Chagrin – strong feelings of embarrassment</w:t>
            </w:r>
          </w:p>
          <w:p w:rsidR="00C43208" w:rsidRDefault="00C43208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Sallow – unhealthy looking</w:t>
            </w:r>
          </w:p>
          <w:p w:rsidR="00C43208" w:rsidRDefault="00C43208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Ambivalent – uncertain or unable to decide about what course to follow</w:t>
            </w:r>
          </w:p>
          <w:p w:rsidR="00C43208" w:rsidRDefault="00C43208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Enunciate </w:t>
            </w:r>
            <w:r w:rsidR="00042950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42950">
              <w:rPr>
                <w:rFonts w:ascii="Times New Roman" w:hAnsi="Times New Roman"/>
                <w:b/>
              </w:rPr>
              <w:t>speak, pronounce, or utter in a certain way</w:t>
            </w:r>
          </w:p>
          <w:p w:rsidR="00A9651C" w:rsidRDefault="00A9651C" w:rsidP="00A965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Indefatigable – incapable of being tired out</w:t>
            </w:r>
          </w:p>
          <w:p w:rsidR="00A9651C" w:rsidRDefault="00A9651C" w:rsidP="00A965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Disingenuous – lacking in candor or sincerity; insincere</w:t>
            </w:r>
          </w:p>
          <w:p w:rsidR="00A9651C" w:rsidRDefault="00A9651C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Debonair – suave,</w:t>
            </w:r>
            <w:r w:rsidR="0015769C">
              <w:rPr>
                <w:rFonts w:ascii="Times New Roman" w:hAnsi="Times New Roman"/>
                <w:b/>
              </w:rPr>
              <w:t xml:space="preserve"> worldly</w:t>
            </w:r>
            <w:bookmarkStart w:id="0" w:name="_GoBack"/>
            <w:bookmarkEnd w:id="0"/>
          </w:p>
          <w:p w:rsidR="00A9651C" w:rsidRDefault="00A9651C" w:rsidP="00A965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Dearth – scarcity, lack of; cause of death (dearth’s door)</w:t>
            </w:r>
          </w:p>
          <w:p w:rsidR="00A9651C" w:rsidRDefault="0015769C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Perspicacious (perspicacity) – keen mental perception and understanding</w:t>
            </w:r>
          </w:p>
          <w:p w:rsidR="00042950" w:rsidRPr="009F53C9" w:rsidRDefault="0015769C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Pertinacious – stubbornly persistent ;holding stubbornly to position or opinion</w:t>
            </w:r>
          </w:p>
        </w:tc>
      </w:tr>
      <w:tr w:rsidR="009625A5" w:rsidRPr="009F53C9" w:rsidTr="00E04183">
        <w:tc>
          <w:tcPr>
            <w:tcW w:w="11106" w:type="dxa"/>
            <w:gridSpan w:val="2"/>
            <w:shd w:val="clear" w:color="auto" w:fill="auto"/>
          </w:tcPr>
          <w:p w:rsidR="009625A5" w:rsidRDefault="009625A5" w:rsidP="00E0418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EB2D51" w:rsidRDefault="00EB2D51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 = up, back again, along, through               analysis, analog, analogy, anatomy</w:t>
            </w:r>
          </w:p>
          <w:p w:rsidR="00EB2D51" w:rsidRPr="009F53C9" w:rsidRDefault="00EB2D51" w:rsidP="00E0418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Orthos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straight, correct                                   orthodox, orthodontist, orthopedist, orthotics</w:t>
            </w:r>
          </w:p>
        </w:tc>
      </w:tr>
      <w:tr w:rsidR="009625A5" w:rsidRPr="009F53C9" w:rsidTr="00E04183">
        <w:tc>
          <w:tcPr>
            <w:tcW w:w="11106" w:type="dxa"/>
            <w:gridSpan w:val="2"/>
            <w:shd w:val="clear" w:color="auto" w:fill="auto"/>
          </w:tcPr>
          <w:p w:rsidR="009625A5" w:rsidRDefault="009625A5" w:rsidP="00E0418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EB2D51" w:rsidRDefault="00EB2D51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Parenthesis</w:t>
            </w:r>
          </w:p>
          <w:p w:rsidR="00EB2D51" w:rsidRDefault="00EB2D51" w:rsidP="00E0418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Analocution</w:t>
            </w:r>
            <w:proofErr w:type="spellEnd"/>
          </w:p>
          <w:p w:rsidR="00EB2D51" w:rsidRDefault="00EB2D51" w:rsidP="00E0418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Antimetabole</w:t>
            </w:r>
            <w:proofErr w:type="spellEnd"/>
          </w:p>
          <w:p w:rsidR="00EB2D51" w:rsidRDefault="00EB2D51" w:rsidP="00E0418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Bomphiologia</w:t>
            </w:r>
            <w:proofErr w:type="spellEnd"/>
          </w:p>
          <w:p w:rsidR="00A9651C" w:rsidRPr="009F53C9" w:rsidRDefault="00EB2D51" w:rsidP="00A9651C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Dehortatio</w:t>
            </w:r>
            <w:proofErr w:type="spellEnd"/>
          </w:p>
        </w:tc>
      </w:tr>
    </w:tbl>
    <w:p w:rsidR="009625A5" w:rsidRDefault="009625A5" w:rsidP="009625A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9625A5" w:rsidRPr="000140D3" w:rsidTr="00E04183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625A5" w:rsidRPr="000140D3" w:rsidRDefault="009625A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9625A5" w:rsidRPr="000140D3" w:rsidRDefault="009625A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9625A5" w:rsidRPr="000140D3" w:rsidRDefault="009625A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9625A5" w:rsidRPr="000140D3" w:rsidRDefault="009625A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9625A5" w:rsidRPr="000140D3" w:rsidRDefault="009625A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9625A5" w:rsidRPr="000140D3" w:rsidRDefault="009625A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9625A5" w:rsidRPr="00C561CA" w:rsidRDefault="009625A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625A5" w:rsidRPr="000140D3" w:rsidRDefault="009625A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9625A5" w:rsidRPr="000140D3" w:rsidRDefault="009625A5" w:rsidP="00E04183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9625A5" w:rsidRDefault="009625A5" w:rsidP="009625A5">
      <w:pPr>
        <w:spacing w:after="0"/>
        <w:rPr>
          <w:rFonts w:ascii="Times New Roman" w:hAnsi="Times New Roman"/>
        </w:rPr>
      </w:pPr>
    </w:p>
    <w:p w:rsidR="009625A5" w:rsidRDefault="009625A5" w:rsidP="009625A5">
      <w:pPr>
        <w:spacing w:after="0"/>
        <w:rPr>
          <w:rFonts w:ascii="Times New Roman" w:hAnsi="Times New Roman"/>
        </w:rPr>
      </w:pPr>
    </w:p>
    <w:p w:rsidR="00F15998" w:rsidRDefault="00F15998"/>
    <w:sectPr w:rsidR="00F15998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A5"/>
    <w:rsid w:val="00042950"/>
    <w:rsid w:val="0015769C"/>
    <w:rsid w:val="004314CB"/>
    <w:rsid w:val="007B3484"/>
    <w:rsid w:val="009136F4"/>
    <w:rsid w:val="009625A5"/>
    <w:rsid w:val="00A237F7"/>
    <w:rsid w:val="00A9651C"/>
    <w:rsid w:val="00C43208"/>
    <w:rsid w:val="00D275BE"/>
    <w:rsid w:val="00E159E0"/>
    <w:rsid w:val="00EB2D51"/>
    <w:rsid w:val="00EF5B4B"/>
    <w:rsid w:val="00F15998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3B86A-DE0D-486E-9253-23772C5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6</cp:revision>
  <dcterms:created xsi:type="dcterms:W3CDTF">2016-02-11T14:55:00Z</dcterms:created>
  <dcterms:modified xsi:type="dcterms:W3CDTF">2016-02-16T14:26:00Z</dcterms:modified>
</cp:coreProperties>
</file>